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76C7" w14:textId="77777777" w:rsidR="00A72102" w:rsidRPr="00FD19DF" w:rsidRDefault="00D560DD" w:rsidP="00865F5A">
      <w:pPr>
        <w:jc w:val="center"/>
        <w:rPr>
          <w:sz w:val="21"/>
          <w:szCs w:val="21"/>
        </w:rPr>
      </w:pPr>
      <w:r w:rsidRPr="00FD19DF">
        <w:rPr>
          <w:b/>
          <w:noProof/>
          <w:sz w:val="21"/>
          <w:szCs w:val="21"/>
        </w:rPr>
        <w:drawing>
          <wp:inline distT="0" distB="0" distL="0" distR="0" wp14:anchorId="7E8376F9" wp14:editId="0A57A55E">
            <wp:extent cx="2951645" cy="604157"/>
            <wp:effectExtent l="0" t="0" r="0" b="5715"/>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9459" cy="650787"/>
                    </a:xfrm>
                    <a:prstGeom prst="rect">
                      <a:avLst/>
                    </a:prstGeom>
                  </pic:spPr>
                </pic:pic>
              </a:graphicData>
            </a:graphic>
          </wp:inline>
        </w:drawing>
      </w:r>
    </w:p>
    <w:p w14:paraId="1B8165D2" w14:textId="1FB60617" w:rsidR="00036A99" w:rsidRPr="00FD19DF" w:rsidRDefault="00694DBC" w:rsidP="00B23A11">
      <w:pPr>
        <w:pStyle w:val="Heading1"/>
        <w:rPr>
          <w:rFonts w:ascii="Times New Roman" w:hAnsi="Times New Roman" w:cs="Times New Roman"/>
          <w:color w:val="9900CC"/>
          <w:sz w:val="21"/>
          <w:szCs w:val="21"/>
        </w:rPr>
      </w:pPr>
      <w:bookmarkStart w:id="0" w:name="_MON_1298898846"/>
      <w:bookmarkEnd w:id="0"/>
      <w:r w:rsidRPr="00FD19DF">
        <w:rPr>
          <w:rFonts w:ascii="Times New Roman" w:hAnsi="Times New Roman" w:cs="Times New Roman"/>
          <w:sz w:val="21"/>
          <w:szCs w:val="21"/>
        </w:rPr>
        <w:t xml:space="preserve">I. </w:t>
      </w:r>
      <w:r w:rsidR="00865F5A" w:rsidRPr="00FD19DF">
        <w:rPr>
          <w:rFonts w:ascii="Times New Roman" w:hAnsi="Times New Roman" w:cs="Times New Roman"/>
          <w:sz w:val="21"/>
          <w:szCs w:val="21"/>
        </w:rPr>
        <w:t>Course and Instructor</w:t>
      </w:r>
      <w:r w:rsidR="54C34373" w:rsidRPr="00FD19DF">
        <w:rPr>
          <w:rFonts w:ascii="Times New Roman" w:hAnsi="Times New Roman" w:cs="Times New Roman"/>
          <w:sz w:val="21"/>
          <w:szCs w:val="21"/>
        </w:rPr>
        <w:t xml:space="preserve"> </w:t>
      </w:r>
    </w:p>
    <w:p w14:paraId="632D3EC4" w14:textId="77777777" w:rsidR="00DE1B8D" w:rsidRPr="00FD19DF" w:rsidRDefault="00DE1B8D" w:rsidP="00DE1B8D">
      <w:pPr>
        <w:tabs>
          <w:tab w:val="left" w:pos="2880"/>
          <w:tab w:val="left" w:pos="5760"/>
          <w:tab w:val="left" w:pos="8280"/>
        </w:tabs>
        <w:ind w:left="360"/>
        <w:rPr>
          <w:sz w:val="21"/>
          <w:szCs w:val="21"/>
        </w:rPr>
      </w:pPr>
    </w:p>
    <w:p w14:paraId="4DD2B612" w14:textId="13FC97EB" w:rsidR="00804533" w:rsidRDefault="00865F5A" w:rsidP="00DE1B8D">
      <w:pPr>
        <w:tabs>
          <w:tab w:val="left" w:pos="2880"/>
          <w:tab w:val="left" w:pos="5760"/>
          <w:tab w:val="left" w:pos="8280"/>
        </w:tabs>
        <w:ind w:left="360"/>
        <w:rPr>
          <w:sz w:val="21"/>
          <w:szCs w:val="21"/>
        </w:rPr>
      </w:pPr>
      <w:r w:rsidRPr="00FD19DF">
        <w:rPr>
          <w:sz w:val="21"/>
          <w:szCs w:val="21"/>
        </w:rPr>
        <w:t>Format</w:t>
      </w:r>
      <w:r w:rsidR="0077734F" w:rsidRPr="00FD19DF">
        <w:rPr>
          <w:sz w:val="21"/>
          <w:szCs w:val="21"/>
        </w:rPr>
        <w:t>:</w:t>
      </w:r>
      <w:r w:rsidR="4C0DC8B7" w:rsidRPr="00FD19DF">
        <w:rPr>
          <w:sz w:val="21"/>
          <w:szCs w:val="21"/>
        </w:rPr>
        <w:t xml:space="preserve"> </w:t>
      </w:r>
      <w:r w:rsidR="00804533">
        <w:rPr>
          <w:sz w:val="21"/>
          <w:szCs w:val="21"/>
        </w:rPr>
        <w:t xml:space="preserve">This course is offered in the “flex” format. For most class sessions, we will meet synchronously via the Zoom </w:t>
      </w:r>
      <w:r w:rsidR="00E83717">
        <w:rPr>
          <w:sz w:val="21"/>
          <w:szCs w:val="21"/>
        </w:rPr>
        <w:t xml:space="preserve">online </w:t>
      </w:r>
      <w:r w:rsidR="00804533">
        <w:rPr>
          <w:sz w:val="21"/>
          <w:szCs w:val="21"/>
        </w:rPr>
        <w:t xml:space="preserve">meeting software. Links for class Zoom sessions will be made available via the Canvas course landing page and the weekly course modules. The class will not meet face to face during the term. </w:t>
      </w:r>
    </w:p>
    <w:p w14:paraId="31CB6EC2" w14:textId="77777777" w:rsidR="00804533" w:rsidRDefault="00804533" w:rsidP="00DE1B8D">
      <w:pPr>
        <w:tabs>
          <w:tab w:val="left" w:pos="2880"/>
          <w:tab w:val="left" w:pos="5760"/>
          <w:tab w:val="left" w:pos="8280"/>
        </w:tabs>
        <w:ind w:left="360"/>
        <w:rPr>
          <w:sz w:val="21"/>
          <w:szCs w:val="21"/>
        </w:rPr>
      </w:pPr>
    </w:p>
    <w:p w14:paraId="0C371B84" w14:textId="0F4626CB" w:rsidR="00804533" w:rsidRDefault="00804533" w:rsidP="00DE1B8D">
      <w:pPr>
        <w:tabs>
          <w:tab w:val="left" w:pos="2880"/>
          <w:tab w:val="left" w:pos="5760"/>
          <w:tab w:val="left" w:pos="8280"/>
        </w:tabs>
        <w:ind w:left="360"/>
        <w:rPr>
          <w:sz w:val="21"/>
          <w:szCs w:val="21"/>
        </w:rPr>
      </w:pPr>
      <w:r>
        <w:rPr>
          <w:sz w:val="21"/>
          <w:szCs w:val="21"/>
        </w:rPr>
        <w:t xml:space="preserve">Each Canvas course module states whether or not there will be a live Zoom meeting that week, so looking through the modules will allow you to see exactly which weeks you will be expected to be present via Zoom. </w:t>
      </w:r>
    </w:p>
    <w:p w14:paraId="3519DBB8" w14:textId="77777777" w:rsidR="00804533" w:rsidRDefault="00804533" w:rsidP="00DE1B8D">
      <w:pPr>
        <w:tabs>
          <w:tab w:val="left" w:pos="2880"/>
          <w:tab w:val="left" w:pos="5760"/>
          <w:tab w:val="left" w:pos="8280"/>
        </w:tabs>
        <w:ind w:left="360"/>
        <w:rPr>
          <w:sz w:val="21"/>
          <w:szCs w:val="21"/>
        </w:rPr>
      </w:pPr>
    </w:p>
    <w:p w14:paraId="22A9DEFA" w14:textId="2F7E3A2E" w:rsidR="00804533" w:rsidRDefault="00804533" w:rsidP="00DE1B8D">
      <w:pPr>
        <w:tabs>
          <w:tab w:val="left" w:pos="2880"/>
          <w:tab w:val="left" w:pos="5760"/>
          <w:tab w:val="left" w:pos="8280"/>
        </w:tabs>
        <w:ind w:left="360"/>
        <w:rPr>
          <w:sz w:val="21"/>
          <w:szCs w:val="21"/>
        </w:rPr>
      </w:pPr>
      <w:r>
        <w:rPr>
          <w:sz w:val="21"/>
          <w:szCs w:val="21"/>
        </w:rPr>
        <w:t xml:space="preserve">In place of one weekly meeting, </w:t>
      </w:r>
      <w:r w:rsidR="00E73AFF">
        <w:rPr>
          <w:sz w:val="21"/>
          <w:szCs w:val="21"/>
        </w:rPr>
        <w:t>you</w:t>
      </w:r>
      <w:r>
        <w:rPr>
          <w:sz w:val="21"/>
          <w:szCs w:val="21"/>
        </w:rPr>
        <w:t xml:space="preserve"> will also be expected to attend </w:t>
      </w:r>
      <w:r w:rsidR="00E73AFF">
        <w:rPr>
          <w:sz w:val="21"/>
          <w:szCs w:val="21"/>
        </w:rPr>
        <w:t xml:space="preserve">the </w:t>
      </w:r>
      <w:r>
        <w:rPr>
          <w:sz w:val="21"/>
          <w:szCs w:val="21"/>
        </w:rPr>
        <w:t>CMC virtual sustainability conference. Details will be provided in class.</w:t>
      </w:r>
    </w:p>
    <w:p w14:paraId="33ACE46F" w14:textId="77777777" w:rsidR="00804533" w:rsidRDefault="00804533" w:rsidP="00DE1B8D">
      <w:pPr>
        <w:tabs>
          <w:tab w:val="left" w:pos="2880"/>
          <w:tab w:val="left" w:pos="5760"/>
          <w:tab w:val="left" w:pos="8280"/>
        </w:tabs>
        <w:ind w:left="360"/>
        <w:rPr>
          <w:sz w:val="21"/>
          <w:szCs w:val="21"/>
        </w:rPr>
      </w:pPr>
    </w:p>
    <w:p w14:paraId="5540EDF7" w14:textId="22CE13C1" w:rsidR="00804533" w:rsidRDefault="00804533" w:rsidP="00DE1B8D">
      <w:pPr>
        <w:tabs>
          <w:tab w:val="left" w:pos="2880"/>
          <w:tab w:val="left" w:pos="5760"/>
          <w:tab w:val="left" w:pos="8280"/>
        </w:tabs>
        <w:ind w:left="360"/>
        <w:rPr>
          <w:sz w:val="21"/>
          <w:szCs w:val="21"/>
        </w:rPr>
      </w:pPr>
      <w:r>
        <w:rPr>
          <w:sz w:val="21"/>
          <w:szCs w:val="21"/>
        </w:rPr>
        <w:t xml:space="preserve">When attending class via Zoom, </w:t>
      </w:r>
      <w:r w:rsidRPr="00804533">
        <w:rPr>
          <w:b/>
          <w:bCs/>
          <w:sz w:val="21"/>
          <w:szCs w:val="21"/>
        </w:rPr>
        <w:t>students are expected to keep their cameras on</w:t>
      </w:r>
      <w:r>
        <w:rPr>
          <w:sz w:val="21"/>
          <w:szCs w:val="21"/>
        </w:rPr>
        <w:t xml:space="preserve">. You may choose to use a Zoom background image if you prefer not to show your live surroundings during class. If you have bandwidth or other reasons that you prefer to keep your camera off, please talk with </w:t>
      </w:r>
      <w:r w:rsidR="00E73AFF">
        <w:rPr>
          <w:sz w:val="21"/>
          <w:szCs w:val="21"/>
        </w:rPr>
        <w:t>me to let me</w:t>
      </w:r>
      <w:r>
        <w:rPr>
          <w:sz w:val="21"/>
          <w:szCs w:val="21"/>
        </w:rPr>
        <w:t xml:space="preserve"> know. Do understand that using your camera provides you the best opportunity to be truly “present” in the class and to work directly with your professor and classmates. Since this class includes a great deal of </w:t>
      </w:r>
      <w:r w:rsidR="00E73AFF">
        <w:rPr>
          <w:sz w:val="21"/>
          <w:szCs w:val="21"/>
        </w:rPr>
        <w:t>discussion and group work/assignments</w:t>
      </w:r>
      <w:r>
        <w:rPr>
          <w:sz w:val="21"/>
          <w:szCs w:val="21"/>
        </w:rPr>
        <w:t xml:space="preserve"> during class time, having your camera on will help you to get the most out of these sessions.</w:t>
      </w:r>
    </w:p>
    <w:p w14:paraId="7E8376CC" w14:textId="56B768EB" w:rsidR="0077734F" w:rsidRPr="00FD19DF" w:rsidRDefault="000F0E84" w:rsidP="00DE1B8D">
      <w:pPr>
        <w:tabs>
          <w:tab w:val="left" w:pos="2880"/>
          <w:tab w:val="left" w:pos="5760"/>
          <w:tab w:val="left" w:pos="8280"/>
        </w:tabs>
        <w:ind w:left="360"/>
        <w:rPr>
          <w:sz w:val="21"/>
          <w:szCs w:val="21"/>
        </w:rPr>
        <w:sectPr w:rsidR="0077734F" w:rsidRPr="00FD19DF" w:rsidSect="00CC05BE">
          <w:headerReference w:type="default" r:id="rId12"/>
          <w:footerReference w:type="default" r:id="rId13"/>
          <w:footerReference w:type="first" r:id="rId14"/>
          <w:type w:val="continuous"/>
          <w:pgSz w:w="12240" w:h="15840"/>
          <w:pgMar w:top="720" w:right="720" w:bottom="720" w:left="720" w:header="720" w:footer="144" w:gutter="0"/>
          <w:cols w:space="720"/>
          <w:titlePg/>
          <w:docGrid w:linePitch="360"/>
        </w:sectPr>
      </w:pPr>
      <w:r w:rsidRPr="00FD19DF">
        <w:rPr>
          <w:sz w:val="21"/>
          <w:szCs w:val="21"/>
        </w:rPr>
        <w:tab/>
      </w:r>
    </w:p>
    <w:p w14:paraId="2E41AC35" w14:textId="079A9095" w:rsidR="00036A99" w:rsidRPr="00FD19DF" w:rsidRDefault="00865F5A" w:rsidP="00DE1B8D">
      <w:pPr>
        <w:tabs>
          <w:tab w:val="left" w:pos="2880"/>
          <w:tab w:val="left" w:pos="5760"/>
          <w:tab w:val="left" w:pos="8280"/>
        </w:tabs>
        <w:ind w:left="360"/>
        <w:rPr>
          <w:sz w:val="21"/>
          <w:szCs w:val="21"/>
        </w:rPr>
      </w:pPr>
      <w:r w:rsidRPr="00FD19DF">
        <w:rPr>
          <w:sz w:val="21"/>
          <w:szCs w:val="21"/>
        </w:rPr>
        <w:t>Course Title:</w:t>
      </w:r>
      <w:r w:rsidR="68BAF9B4" w:rsidRPr="00FD19DF">
        <w:rPr>
          <w:sz w:val="21"/>
          <w:szCs w:val="21"/>
        </w:rPr>
        <w:t xml:space="preserve"> </w:t>
      </w:r>
      <w:r w:rsidR="00AA45F8">
        <w:rPr>
          <w:sz w:val="21"/>
          <w:szCs w:val="21"/>
        </w:rPr>
        <w:t>Sustainable Economics</w:t>
      </w:r>
    </w:p>
    <w:p w14:paraId="2F5D3890" w14:textId="74DD2C8C" w:rsidR="00036A99" w:rsidRPr="00FD19DF" w:rsidRDefault="00865F5A" w:rsidP="00DE1B8D">
      <w:pPr>
        <w:tabs>
          <w:tab w:val="left" w:pos="2880"/>
          <w:tab w:val="left" w:pos="5760"/>
          <w:tab w:val="left" w:pos="8280"/>
        </w:tabs>
        <w:ind w:left="360"/>
        <w:rPr>
          <w:sz w:val="21"/>
          <w:szCs w:val="21"/>
        </w:rPr>
      </w:pPr>
      <w:r w:rsidRPr="00FD19DF">
        <w:rPr>
          <w:sz w:val="21"/>
          <w:szCs w:val="21"/>
        </w:rPr>
        <w:t>Course Code:</w:t>
      </w:r>
      <w:r w:rsidR="68BAF9B4" w:rsidRPr="00FD19DF">
        <w:rPr>
          <w:sz w:val="21"/>
          <w:szCs w:val="21"/>
        </w:rPr>
        <w:t xml:space="preserve"> </w:t>
      </w:r>
      <w:r w:rsidR="009C307E" w:rsidRPr="00FD19DF">
        <w:rPr>
          <w:sz w:val="21"/>
          <w:szCs w:val="21"/>
        </w:rPr>
        <w:t>2</w:t>
      </w:r>
      <w:r w:rsidR="00E73AFF">
        <w:rPr>
          <w:sz w:val="21"/>
          <w:szCs w:val="21"/>
        </w:rPr>
        <w:t>1</w:t>
      </w:r>
      <w:r w:rsidR="000F0E84" w:rsidRPr="00FD19DF">
        <w:rPr>
          <w:sz w:val="21"/>
          <w:szCs w:val="21"/>
        </w:rPr>
        <w:t>/</w:t>
      </w:r>
      <w:r w:rsidR="009C307E" w:rsidRPr="00FD19DF">
        <w:rPr>
          <w:sz w:val="21"/>
          <w:szCs w:val="21"/>
        </w:rPr>
        <w:t>SP</w:t>
      </w:r>
      <w:r w:rsidR="000F0E84" w:rsidRPr="00FD19DF">
        <w:rPr>
          <w:sz w:val="21"/>
          <w:szCs w:val="21"/>
        </w:rPr>
        <w:t xml:space="preserve">: </w:t>
      </w:r>
      <w:r w:rsidR="00E6223F" w:rsidRPr="00FD19DF">
        <w:rPr>
          <w:sz w:val="21"/>
          <w:szCs w:val="21"/>
        </w:rPr>
        <w:t xml:space="preserve">SUS </w:t>
      </w:r>
      <w:r w:rsidR="00E73AFF">
        <w:rPr>
          <w:sz w:val="21"/>
          <w:szCs w:val="21"/>
        </w:rPr>
        <w:t>325</w:t>
      </w:r>
      <w:r w:rsidR="00E6223F" w:rsidRPr="00FD19DF">
        <w:rPr>
          <w:sz w:val="21"/>
          <w:szCs w:val="21"/>
        </w:rPr>
        <w:t>-SB01</w:t>
      </w:r>
      <w:r w:rsidR="000F0E84" w:rsidRPr="00FD19DF">
        <w:rPr>
          <w:sz w:val="21"/>
          <w:szCs w:val="21"/>
        </w:rPr>
        <w:t xml:space="preserve">: </w:t>
      </w:r>
      <w:r w:rsidR="00E73AFF">
        <w:rPr>
          <w:sz w:val="21"/>
          <w:szCs w:val="21"/>
        </w:rPr>
        <w:t>29689</w:t>
      </w:r>
    </w:p>
    <w:p w14:paraId="1A308C36" w14:textId="04A3D10F" w:rsidR="00036A99" w:rsidRPr="00FD19DF" w:rsidRDefault="00865F5A" w:rsidP="00DE1B8D">
      <w:pPr>
        <w:tabs>
          <w:tab w:val="left" w:pos="2880"/>
          <w:tab w:val="left" w:pos="5760"/>
          <w:tab w:val="left" w:pos="8280"/>
        </w:tabs>
        <w:ind w:left="360"/>
        <w:rPr>
          <w:sz w:val="21"/>
          <w:szCs w:val="21"/>
        </w:rPr>
      </w:pPr>
      <w:r w:rsidRPr="00FD19DF">
        <w:rPr>
          <w:sz w:val="21"/>
          <w:szCs w:val="21"/>
        </w:rPr>
        <w:t>Semester:</w:t>
      </w:r>
      <w:r w:rsidR="009C307E" w:rsidRPr="00FD19DF">
        <w:rPr>
          <w:sz w:val="21"/>
          <w:szCs w:val="21"/>
        </w:rPr>
        <w:t xml:space="preserve"> Spring</w:t>
      </w:r>
      <w:r w:rsidR="000F0E84" w:rsidRPr="00FD19DF">
        <w:rPr>
          <w:sz w:val="21"/>
          <w:szCs w:val="21"/>
        </w:rPr>
        <w:t xml:space="preserve"> 20</w:t>
      </w:r>
      <w:r w:rsidR="009C307E" w:rsidRPr="00FD19DF">
        <w:rPr>
          <w:sz w:val="21"/>
          <w:szCs w:val="21"/>
        </w:rPr>
        <w:t>2</w:t>
      </w:r>
      <w:r w:rsidR="00E83717">
        <w:rPr>
          <w:sz w:val="21"/>
          <w:szCs w:val="21"/>
        </w:rPr>
        <w:t>1</w:t>
      </w:r>
    </w:p>
    <w:p w14:paraId="5E87DE9C" w14:textId="05F66CF3" w:rsidR="00036A99" w:rsidRPr="00FD19DF" w:rsidRDefault="00865F5A" w:rsidP="00DE1B8D">
      <w:pPr>
        <w:tabs>
          <w:tab w:val="left" w:pos="2880"/>
          <w:tab w:val="left" w:pos="5760"/>
          <w:tab w:val="left" w:pos="8280"/>
        </w:tabs>
        <w:ind w:left="360"/>
        <w:rPr>
          <w:sz w:val="21"/>
          <w:szCs w:val="21"/>
        </w:rPr>
      </w:pPr>
      <w:r w:rsidRPr="00FD19DF">
        <w:rPr>
          <w:sz w:val="21"/>
          <w:szCs w:val="21"/>
        </w:rPr>
        <w:t>Meeting Days &amp; Times:</w:t>
      </w:r>
      <w:r w:rsidR="7718F33D" w:rsidRPr="00FD19DF">
        <w:rPr>
          <w:sz w:val="21"/>
          <w:szCs w:val="21"/>
        </w:rPr>
        <w:t xml:space="preserve"> </w:t>
      </w:r>
      <w:r w:rsidR="00E73AFF">
        <w:rPr>
          <w:sz w:val="21"/>
          <w:szCs w:val="21"/>
        </w:rPr>
        <w:t>Tues</w:t>
      </w:r>
      <w:r w:rsidR="000F0E84" w:rsidRPr="00FD19DF">
        <w:rPr>
          <w:sz w:val="21"/>
          <w:szCs w:val="21"/>
        </w:rPr>
        <w:t>day</w:t>
      </w:r>
      <w:r w:rsidR="00E6223F" w:rsidRPr="00FD19DF">
        <w:rPr>
          <w:sz w:val="21"/>
          <w:szCs w:val="21"/>
        </w:rPr>
        <w:t>s,</w:t>
      </w:r>
      <w:r w:rsidR="000F0E84" w:rsidRPr="00FD19DF">
        <w:rPr>
          <w:sz w:val="21"/>
          <w:szCs w:val="21"/>
        </w:rPr>
        <w:t xml:space="preserve"> </w:t>
      </w:r>
      <w:r w:rsidR="00FD19DF" w:rsidRPr="00FD19DF">
        <w:rPr>
          <w:sz w:val="21"/>
          <w:szCs w:val="21"/>
        </w:rPr>
        <w:t>8:</w:t>
      </w:r>
      <w:r w:rsidR="00E73AFF">
        <w:rPr>
          <w:sz w:val="21"/>
          <w:szCs w:val="21"/>
        </w:rPr>
        <w:t>30</w:t>
      </w:r>
      <w:r w:rsidR="00E6223F" w:rsidRPr="00FD19DF">
        <w:rPr>
          <w:sz w:val="21"/>
          <w:szCs w:val="21"/>
        </w:rPr>
        <w:t>-</w:t>
      </w:r>
      <w:r w:rsidR="00FD19DF" w:rsidRPr="00FD19DF">
        <w:rPr>
          <w:sz w:val="21"/>
          <w:szCs w:val="21"/>
        </w:rPr>
        <w:t>11</w:t>
      </w:r>
      <w:r w:rsidR="00E6223F" w:rsidRPr="00FD19DF">
        <w:rPr>
          <w:sz w:val="21"/>
          <w:szCs w:val="21"/>
        </w:rPr>
        <w:t>:</w:t>
      </w:r>
      <w:r w:rsidR="00E73AFF">
        <w:rPr>
          <w:sz w:val="21"/>
          <w:szCs w:val="21"/>
        </w:rPr>
        <w:t>20</w:t>
      </w:r>
      <w:r w:rsidR="00E6223F" w:rsidRPr="00FD19DF">
        <w:rPr>
          <w:sz w:val="21"/>
          <w:szCs w:val="21"/>
        </w:rPr>
        <w:t xml:space="preserve"> </w:t>
      </w:r>
      <w:r w:rsidR="00FD19DF" w:rsidRPr="00FD19DF">
        <w:rPr>
          <w:sz w:val="21"/>
          <w:szCs w:val="21"/>
        </w:rPr>
        <w:t>A</w:t>
      </w:r>
      <w:r w:rsidR="00E6223F" w:rsidRPr="00FD19DF">
        <w:rPr>
          <w:sz w:val="21"/>
          <w:szCs w:val="21"/>
        </w:rPr>
        <w:t>M</w:t>
      </w:r>
    </w:p>
    <w:p w14:paraId="03ACBF29" w14:textId="1E388C0D" w:rsidR="00036A99" w:rsidRPr="00FD19DF" w:rsidRDefault="00865F5A" w:rsidP="00DE1B8D">
      <w:pPr>
        <w:tabs>
          <w:tab w:val="left" w:pos="2880"/>
          <w:tab w:val="left" w:pos="5760"/>
          <w:tab w:val="left" w:pos="8280"/>
        </w:tabs>
        <w:ind w:left="360"/>
        <w:rPr>
          <w:sz w:val="21"/>
          <w:szCs w:val="21"/>
        </w:rPr>
      </w:pPr>
      <w:r w:rsidRPr="00FD19DF">
        <w:rPr>
          <w:sz w:val="21"/>
          <w:szCs w:val="21"/>
        </w:rPr>
        <w:t>Class Location:</w:t>
      </w:r>
      <w:r w:rsidR="68BAF9B4" w:rsidRPr="00FD19DF">
        <w:rPr>
          <w:sz w:val="21"/>
          <w:szCs w:val="21"/>
        </w:rPr>
        <w:t xml:space="preserve"> </w:t>
      </w:r>
      <w:r w:rsidR="00E83717">
        <w:rPr>
          <w:sz w:val="21"/>
          <w:szCs w:val="21"/>
        </w:rPr>
        <w:t>virtual/Zoom</w:t>
      </w:r>
    </w:p>
    <w:p w14:paraId="17AEFA65" w14:textId="49ADB643" w:rsidR="00036A99" w:rsidRPr="00FD19DF" w:rsidRDefault="00865F5A" w:rsidP="00DE1B8D">
      <w:pPr>
        <w:tabs>
          <w:tab w:val="left" w:pos="2880"/>
          <w:tab w:val="left" w:pos="5760"/>
          <w:tab w:val="left" w:pos="8280"/>
        </w:tabs>
        <w:ind w:left="360"/>
        <w:rPr>
          <w:sz w:val="21"/>
          <w:szCs w:val="21"/>
        </w:rPr>
      </w:pPr>
      <w:r w:rsidRPr="00FD19DF">
        <w:rPr>
          <w:sz w:val="21"/>
          <w:szCs w:val="21"/>
        </w:rPr>
        <w:t>Syn</w:t>
      </w:r>
      <w:r w:rsidR="00036A99" w:rsidRPr="00FD19DF">
        <w:rPr>
          <w:sz w:val="21"/>
          <w:szCs w:val="21"/>
        </w:rPr>
        <w:t>.</w:t>
      </w:r>
      <w:r w:rsidRPr="00FD19DF">
        <w:rPr>
          <w:sz w:val="21"/>
          <w:szCs w:val="21"/>
        </w:rPr>
        <w:t xml:space="preserve"> Number:</w:t>
      </w:r>
      <w:r w:rsidR="00DE1B8D" w:rsidRPr="00FD19DF">
        <w:rPr>
          <w:sz w:val="21"/>
          <w:szCs w:val="21"/>
        </w:rPr>
        <w:t xml:space="preserve"> </w:t>
      </w:r>
      <w:r w:rsidR="00E73AFF">
        <w:rPr>
          <w:sz w:val="21"/>
          <w:szCs w:val="21"/>
        </w:rPr>
        <w:t>29689</w:t>
      </w:r>
    </w:p>
    <w:p w14:paraId="38C891AC" w14:textId="757D9EAE" w:rsidR="00036A99" w:rsidRPr="00FD19DF" w:rsidRDefault="00865F5A" w:rsidP="00DE1B8D">
      <w:pPr>
        <w:tabs>
          <w:tab w:val="left" w:pos="2880"/>
          <w:tab w:val="left" w:pos="5760"/>
          <w:tab w:val="left" w:pos="8280"/>
        </w:tabs>
        <w:ind w:left="360"/>
        <w:rPr>
          <w:sz w:val="21"/>
          <w:szCs w:val="21"/>
        </w:rPr>
      </w:pPr>
      <w:r w:rsidRPr="00FD19DF">
        <w:rPr>
          <w:sz w:val="21"/>
          <w:szCs w:val="21"/>
        </w:rPr>
        <w:t>Credits:</w:t>
      </w:r>
      <w:r w:rsidR="00DE1B8D" w:rsidRPr="00FD19DF">
        <w:rPr>
          <w:sz w:val="21"/>
          <w:szCs w:val="21"/>
        </w:rPr>
        <w:t xml:space="preserve"> </w:t>
      </w:r>
      <w:r w:rsidR="00E73AFF">
        <w:rPr>
          <w:sz w:val="21"/>
          <w:szCs w:val="21"/>
        </w:rPr>
        <w:t>3</w:t>
      </w:r>
      <w:r w:rsidR="00AA194F" w:rsidRPr="00FD19DF">
        <w:rPr>
          <w:sz w:val="21"/>
          <w:szCs w:val="21"/>
        </w:rPr>
        <w:tab/>
      </w:r>
    </w:p>
    <w:p w14:paraId="48DB6FFD" w14:textId="77777777" w:rsidR="00DE1B8D" w:rsidRPr="00FD19DF" w:rsidRDefault="00DE1B8D" w:rsidP="00DE1B8D">
      <w:pPr>
        <w:tabs>
          <w:tab w:val="left" w:pos="2880"/>
          <w:tab w:val="left" w:pos="5760"/>
          <w:tab w:val="left" w:pos="8280"/>
        </w:tabs>
        <w:ind w:left="360"/>
        <w:rPr>
          <w:sz w:val="21"/>
          <w:szCs w:val="21"/>
        </w:rPr>
      </w:pPr>
    </w:p>
    <w:p w14:paraId="5505752E" w14:textId="0FC4187E" w:rsidR="00E73AFF" w:rsidRPr="00E73AFF" w:rsidRDefault="00865F5A" w:rsidP="00D442B6">
      <w:pPr>
        <w:tabs>
          <w:tab w:val="left" w:pos="2880"/>
          <w:tab w:val="left" w:pos="5760"/>
          <w:tab w:val="left" w:pos="8280"/>
        </w:tabs>
        <w:ind w:left="360"/>
        <w:rPr>
          <w:rFonts w:eastAsiaTheme="minorHAnsi"/>
          <w:sz w:val="21"/>
          <w:szCs w:val="21"/>
        </w:rPr>
      </w:pPr>
      <w:r w:rsidRPr="00FD19DF">
        <w:rPr>
          <w:sz w:val="21"/>
          <w:szCs w:val="21"/>
        </w:rPr>
        <w:t>Prerequisite</w:t>
      </w:r>
      <w:r w:rsidR="00E6223F" w:rsidRPr="00FD19DF">
        <w:rPr>
          <w:sz w:val="21"/>
          <w:szCs w:val="21"/>
        </w:rPr>
        <w:t>s</w:t>
      </w:r>
      <w:r w:rsidRPr="00FD19DF">
        <w:rPr>
          <w:sz w:val="21"/>
          <w:szCs w:val="21"/>
        </w:rPr>
        <w:t>:</w:t>
      </w:r>
      <w:r w:rsidR="00E6223F" w:rsidRPr="00FD19DF">
        <w:rPr>
          <w:sz w:val="21"/>
          <w:szCs w:val="21"/>
        </w:rPr>
        <w:t xml:space="preserve"> </w:t>
      </w:r>
      <w:r w:rsidR="00D442B6" w:rsidRPr="00D442B6">
        <w:rPr>
          <w:rFonts w:eastAsiaTheme="minorHAnsi"/>
          <w:sz w:val="21"/>
          <w:szCs w:val="21"/>
        </w:rPr>
        <w:t>SUS-300 or SUS-30</w:t>
      </w:r>
      <w:r w:rsidR="00D442B6">
        <w:rPr>
          <w:rFonts w:eastAsiaTheme="minorHAnsi"/>
          <w:sz w:val="21"/>
          <w:szCs w:val="21"/>
        </w:rPr>
        <w:t>1</w:t>
      </w:r>
      <w:r w:rsidR="00D442B6" w:rsidRPr="00D442B6">
        <w:rPr>
          <w:rFonts w:eastAsiaTheme="minorHAnsi"/>
          <w:sz w:val="21"/>
          <w:szCs w:val="21"/>
        </w:rPr>
        <w:t xml:space="preserve"> must be taken concurrently if not previously completed with a grade of C- or higher. Prior completion of MAT-120 (or higher) with a grade of C- or higher. Prior completion of ENG-121 with a grade of C- or higher. Prior completion of ECO-201, ECO-202, or ECO-245 with a grade of C- or higher.</w:t>
      </w:r>
    </w:p>
    <w:p w14:paraId="5D4F4BA4" w14:textId="4D6D4C36" w:rsidR="009C307E" w:rsidRPr="00FD19DF" w:rsidRDefault="009C307E" w:rsidP="00E73AFF">
      <w:pPr>
        <w:tabs>
          <w:tab w:val="left" w:pos="2880"/>
          <w:tab w:val="left" w:pos="5760"/>
          <w:tab w:val="left" w:pos="8280"/>
        </w:tabs>
        <w:ind w:left="360"/>
        <w:rPr>
          <w:sz w:val="21"/>
          <w:szCs w:val="21"/>
        </w:rPr>
      </w:pPr>
    </w:p>
    <w:p w14:paraId="728EB89D" w14:textId="7E497669" w:rsidR="00F15479" w:rsidRDefault="001D4BB3" w:rsidP="00F15479">
      <w:pPr>
        <w:tabs>
          <w:tab w:val="left" w:pos="2880"/>
          <w:tab w:val="left" w:pos="5760"/>
          <w:tab w:val="left" w:pos="8280"/>
        </w:tabs>
        <w:ind w:left="360"/>
        <w:rPr>
          <w:color w:val="FF0000"/>
          <w:sz w:val="21"/>
          <w:szCs w:val="21"/>
        </w:rPr>
      </w:pPr>
      <w:r w:rsidRPr="00FD19DF">
        <w:rPr>
          <w:sz w:val="21"/>
          <w:szCs w:val="21"/>
        </w:rPr>
        <w:t xml:space="preserve">Start Date: </w:t>
      </w:r>
      <w:r w:rsidR="009C307E" w:rsidRPr="00FD19DF">
        <w:rPr>
          <w:sz w:val="21"/>
          <w:szCs w:val="21"/>
        </w:rPr>
        <w:t>January 1</w:t>
      </w:r>
      <w:r w:rsidR="00E73AFF">
        <w:rPr>
          <w:sz w:val="21"/>
          <w:szCs w:val="21"/>
        </w:rPr>
        <w:t>9</w:t>
      </w:r>
      <w:r w:rsidR="009C307E" w:rsidRPr="00FD19DF">
        <w:rPr>
          <w:sz w:val="21"/>
          <w:szCs w:val="21"/>
        </w:rPr>
        <w:t>, 202</w:t>
      </w:r>
      <w:r w:rsidR="00E83717">
        <w:rPr>
          <w:sz w:val="21"/>
          <w:szCs w:val="21"/>
        </w:rPr>
        <w:t>1</w:t>
      </w:r>
      <w:r w:rsidR="0077734F" w:rsidRPr="00FD19DF">
        <w:rPr>
          <w:sz w:val="21"/>
          <w:szCs w:val="21"/>
        </w:rPr>
        <w:tab/>
      </w:r>
      <w:r w:rsidRPr="00FD19DF">
        <w:rPr>
          <w:sz w:val="21"/>
          <w:szCs w:val="21"/>
        </w:rPr>
        <w:br/>
      </w:r>
      <w:r w:rsidR="00865F5A" w:rsidRPr="00FD19DF">
        <w:rPr>
          <w:sz w:val="21"/>
          <w:szCs w:val="21"/>
        </w:rPr>
        <w:t>End Date:</w:t>
      </w:r>
      <w:r w:rsidR="00DE1B8D" w:rsidRPr="00FD19DF">
        <w:rPr>
          <w:sz w:val="21"/>
          <w:szCs w:val="21"/>
        </w:rPr>
        <w:t xml:space="preserve"> </w:t>
      </w:r>
      <w:r w:rsidR="009C307E" w:rsidRPr="00FD19DF">
        <w:rPr>
          <w:sz w:val="21"/>
          <w:szCs w:val="21"/>
        </w:rPr>
        <w:t xml:space="preserve">May </w:t>
      </w:r>
      <w:r w:rsidR="00E83717">
        <w:rPr>
          <w:sz w:val="21"/>
          <w:szCs w:val="21"/>
        </w:rPr>
        <w:t>7</w:t>
      </w:r>
      <w:r w:rsidR="00AA194F" w:rsidRPr="00FD19DF">
        <w:rPr>
          <w:sz w:val="21"/>
          <w:szCs w:val="21"/>
        </w:rPr>
        <w:t>, 20</w:t>
      </w:r>
      <w:r w:rsidR="009C307E" w:rsidRPr="00FD19DF">
        <w:rPr>
          <w:sz w:val="21"/>
          <w:szCs w:val="21"/>
        </w:rPr>
        <w:t>2</w:t>
      </w:r>
      <w:r w:rsidR="00E83717">
        <w:rPr>
          <w:sz w:val="21"/>
          <w:szCs w:val="21"/>
        </w:rPr>
        <w:t>1</w:t>
      </w:r>
      <w:r w:rsidRPr="00FD19DF">
        <w:rPr>
          <w:sz w:val="21"/>
          <w:szCs w:val="21"/>
        </w:rPr>
        <w:br/>
      </w:r>
      <w:r w:rsidRPr="00E73AFF">
        <w:rPr>
          <w:color w:val="000000" w:themeColor="text1"/>
          <w:sz w:val="21"/>
          <w:szCs w:val="21"/>
        </w:rPr>
        <w:t xml:space="preserve">Refund Date: </w:t>
      </w:r>
      <w:r w:rsidR="00E73AFF" w:rsidRPr="00E73AFF">
        <w:rPr>
          <w:color w:val="000000" w:themeColor="text1"/>
          <w:sz w:val="21"/>
          <w:szCs w:val="21"/>
        </w:rPr>
        <w:t>Febr</w:t>
      </w:r>
      <w:r w:rsidR="009C307E" w:rsidRPr="00E73AFF">
        <w:rPr>
          <w:color w:val="000000" w:themeColor="text1"/>
          <w:sz w:val="21"/>
          <w:szCs w:val="21"/>
        </w:rPr>
        <w:t xml:space="preserve">uary </w:t>
      </w:r>
      <w:r w:rsidR="00AA45F8">
        <w:rPr>
          <w:color w:val="000000" w:themeColor="text1"/>
          <w:sz w:val="21"/>
          <w:szCs w:val="21"/>
        </w:rPr>
        <w:t>3</w:t>
      </w:r>
      <w:r w:rsidR="00E6223F" w:rsidRPr="00E73AFF">
        <w:rPr>
          <w:color w:val="000000" w:themeColor="text1"/>
          <w:sz w:val="21"/>
          <w:szCs w:val="21"/>
        </w:rPr>
        <w:t>, 20</w:t>
      </w:r>
      <w:r w:rsidR="009C307E" w:rsidRPr="00E73AFF">
        <w:rPr>
          <w:color w:val="000000" w:themeColor="text1"/>
          <w:sz w:val="21"/>
          <w:szCs w:val="21"/>
        </w:rPr>
        <w:t>2</w:t>
      </w:r>
      <w:r w:rsidR="00E83717" w:rsidRPr="00E73AFF">
        <w:rPr>
          <w:color w:val="000000" w:themeColor="text1"/>
          <w:sz w:val="21"/>
          <w:szCs w:val="21"/>
        </w:rPr>
        <w:t>1</w:t>
      </w:r>
      <w:r w:rsidR="00865F5A" w:rsidRPr="00E73AFF">
        <w:rPr>
          <w:color w:val="000000" w:themeColor="text1"/>
          <w:sz w:val="21"/>
          <w:szCs w:val="21"/>
        </w:rPr>
        <w:br/>
        <w:t>Withdraw Date:</w:t>
      </w:r>
      <w:r w:rsidR="68BAF9B4" w:rsidRPr="00E73AFF">
        <w:rPr>
          <w:color w:val="000000" w:themeColor="text1"/>
          <w:sz w:val="21"/>
          <w:szCs w:val="21"/>
        </w:rPr>
        <w:t xml:space="preserve"> </w:t>
      </w:r>
      <w:r w:rsidR="009C307E" w:rsidRPr="00E73AFF">
        <w:rPr>
          <w:color w:val="000000" w:themeColor="text1"/>
          <w:sz w:val="21"/>
          <w:szCs w:val="21"/>
        </w:rPr>
        <w:t xml:space="preserve">April </w:t>
      </w:r>
      <w:r w:rsidR="00E73AFF" w:rsidRPr="00E73AFF">
        <w:rPr>
          <w:color w:val="000000" w:themeColor="text1"/>
          <w:sz w:val="21"/>
          <w:szCs w:val="21"/>
        </w:rPr>
        <w:t>10</w:t>
      </w:r>
      <w:r w:rsidR="00E6223F" w:rsidRPr="00E73AFF">
        <w:rPr>
          <w:color w:val="000000" w:themeColor="text1"/>
          <w:sz w:val="21"/>
          <w:szCs w:val="21"/>
        </w:rPr>
        <w:t>, 20</w:t>
      </w:r>
      <w:r w:rsidR="009C307E" w:rsidRPr="00E73AFF">
        <w:rPr>
          <w:color w:val="000000" w:themeColor="text1"/>
          <w:sz w:val="21"/>
          <w:szCs w:val="21"/>
        </w:rPr>
        <w:t>2</w:t>
      </w:r>
      <w:r w:rsidR="00F15479" w:rsidRPr="00E73AFF">
        <w:rPr>
          <w:color w:val="000000" w:themeColor="text1"/>
          <w:sz w:val="21"/>
          <w:szCs w:val="21"/>
        </w:rPr>
        <w:t>1</w:t>
      </w:r>
    </w:p>
    <w:p w14:paraId="27B019FE" w14:textId="48245E73" w:rsidR="00F15479" w:rsidRPr="003057FB" w:rsidRDefault="00F15479" w:rsidP="00F15479">
      <w:pPr>
        <w:widowControl w:val="0"/>
        <w:tabs>
          <w:tab w:val="left" w:pos="2160"/>
          <w:tab w:val="left" w:pos="2880"/>
          <w:tab w:val="left" w:pos="5760"/>
          <w:tab w:val="left" w:pos="8280"/>
        </w:tabs>
        <w:spacing w:after="100"/>
        <w:ind w:left="360"/>
        <w:contextualSpacing/>
        <w:rPr>
          <w:rFonts w:eastAsiaTheme="minorHAnsi"/>
          <w:color w:val="FF0000"/>
          <w:sz w:val="21"/>
          <w:szCs w:val="21"/>
        </w:rPr>
      </w:pPr>
      <w:r w:rsidRPr="003057FB">
        <w:rPr>
          <w:color w:val="000000" w:themeColor="text1"/>
          <w:sz w:val="21"/>
          <w:szCs w:val="21"/>
        </w:rPr>
        <w:t>No-show Reporting Date:</w:t>
      </w:r>
      <w:r w:rsidRPr="003057FB">
        <w:rPr>
          <w:rFonts w:ascii="Arial" w:hAnsi="Arial"/>
          <w:bCs/>
          <w:color w:val="000000" w:themeColor="text1"/>
        </w:rPr>
        <w:t xml:space="preserve"> </w:t>
      </w:r>
      <w:r w:rsidRPr="003057FB">
        <w:rPr>
          <w:rFonts w:eastAsiaTheme="minorHAnsi"/>
          <w:color w:val="000000" w:themeColor="text1"/>
          <w:sz w:val="21"/>
          <w:szCs w:val="21"/>
        </w:rPr>
        <w:t>No-</w:t>
      </w:r>
      <w:r w:rsidRPr="003057FB">
        <w:rPr>
          <w:color w:val="000000" w:themeColor="text1"/>
          <w:sz w:val="21"/>
          <w:szCs w:val="21"/>
        </w:rPr>
        <w:t>s</w:t>
      </w:r>
      <w:r w:rsidRPr="003057FB">
        <w:rPr>
          <w:rFonts w:eastAsiaTheme="minorHAnsi"/>
          <w:color w:val="000000" w:themeColor="text1"/>
          <w:sz w:val="21"/>
          <w:szCs w:val="21"/>
        </w:rPr>
        <w:t xml:space="preserve">how reporting is determined based on your attendance and engagement. You will be reported as a no-show for this course if </w:t>
      </w:r>
      <w:r w:rsidRPr="003057FB">
        <w:rPr>
          <w:color w:val="000000" w:themeColor="text1"/>
          <w:sz w:val="21"/>
          <w:szCs w:val="21"/>
        </w:rPr>
        <w:t>you do not attend the first class AND you have not viewed the Canvas course materials before the second class</w:t>
      </w:r>
      <w:r w:rsidRPr="003057FB">
        <w:rPr>
          <w:rFonts w:eastAsiaTheme="minorHAnsi"/>
          <w:color w:val="000000" w:themeColor="text1"/>
          <w:sz w:val="21"/>
          <w:szCs w:val="21"/>
        </w:rPr>
        <w:t xml:space="preserve">.  If you are dropped for non-attendance, a refund is not automatic nor guaranteed. For additional explanation of </w:t>
      </w:r>
      <w:r w:rsidRPr="003057FB">
        <w:rPr>
          <w:color w:val="000000" w:themeColor="text1"/>
          <w:sz w:val="21"/>
          <w:szCs w:val="21"/>
        </w:rPr>
        <w:t>n</w:t>
      </w:r>
      <w:r w:rsidRPr="003057FB">
        <w:rPr>
          <w:rFonts w:eastAsiaTheme="minorHAnsi"/>
          <w:color w:val="000000" w:themeColor="text1"/>
          <w:sz w:val="21"/>
          <w:szCs w:val="21"/>
        </w:rPr>
        <w:t>o</w:t>
      </w:r>
      <w:r w:rsidRPr="003057FB">
        <w:rPr>
          <w:color w:val="000000" w:themeColor="text1"/>
          <w:sz w:val="21"/>
          <w:szCs w:val="21"/>
        </w:rPr>
        <w:t>-s</w:t>
      </w:r>
      <w:r w:rsidRPr="003057FB">
        <w:rPr>
          <w:rFonts w:eastAsiaTheme="minorHAnsi"/>
          <w:color w:val="000000" w:themeColor="text1"/>
          <w:sz w:val="21"/>
          <w:szCs w:val="21"/>
        </w:rPr>
        <w:t xml:space="preserve">how </w:t>
      </w:r>
      <w:r w:rsidRPr="003057FB">
        <w:rPr>
          <w:color w:val="000000" w:themeColor="text1"/>
          <w:sz w:val="21"/>
          <w:szCs w:val="21"/>
        </w:rPr>
        <w:t>a</w:t>
      </w:r>
      <w:r w:rsidRPr="003057FB">
        <w:rPr>
          <w:rFonts w:eastAsiaTheme="minorHAnsi"/>
          <w:color w:val="000000" w:themeColor="text1"/>
          <w:sz w:val="21"/>
          <w:szCs w:val="21"/>
        </w:rPr>
        <w:t xml:space="preserve">ttendance </w:t>
      </w:r>
      <w:r w:rsidRPr="003057FB">
        <w:rPr>
          <w:color w:val="000000" w:themeColor="text1"/>
          <w:sz w:val="21"/>
          <w:szCs w:val="21"/>
        </w:rPr>
        <w:t>r</w:t>
      </w:r>
      <w:r w:rsidRPr="003057FB">
        <w:rPr>
          <w:rFonts w:eastAsiaTheme="minorHAnsi"/>
          <w:color w:val="000000" w:themeColor="text1"/>
          <w:sz w:val="21"/>
          <w:szCs w:val="21"/>
        </w:rPr>
        <w:t xml:space="preserve">eporting, including details related to </w:t>
      </w:r>
      <w:r w:rsidRPr="003057FB">
        <w:rPr>
          <w:color w:val="000000" w:themeColor="text1"/>
          <w:sz w:val="21"/>
          <w:szCs w:val="21"/>
        </w:rPr>
        <w:t xml:space="preserve">potential loss of </w:t>
      </w:r>
      <w:r w:rsidRPr="003057FB">
        <w:rPr>
          <w:rFonts w:eastAsiaTheme="minorHAnsi"/>
          <w:color w:val="000000" w:themeColor="text1"/>
          <w:sz w:val="21"/>
          <w:szCs w:val="21"/>
        </w:rPr>
        <w:t xml:space="preserve">financial aid, go to </w:t>
      </w:r>
      <w:hyperlink r:id="rId15" w:anchor="noshow" w:history="1">
        <w:r w:rsidRPr="003057FB">
          <w:rPr>
            <w:rStyle w:val="Hyperlink"/>
            <w:rFonts w:eastAsiaTheme="majorEastAsia"/>
            <w:sz w:val="21"/>
            <w:szCs w:val="21"/>
          </w:rPr>
          <w:t>https://catalog.coloradomtn.edu/content.php?catoid=14&amp;navoid=1623#noshow</w:t>
        </w:r>
      </w:hyperlink>
      <w:r w:rsidRPr="003057FB">
        <w:rPr>
          <w:rStyle w:val="Hyperlink"/>
          <w:rFonts w:eastAsiaTheme="majorEastAsia"/>
          <w:sz w:val="21"/>
          <w:szCs w:val="21"/>
        </w:rPr>
        <w:t>.</w:t>
      </w:r>
    </w:p>
    <w:p w14:paraId="3BD2E78B" w14:textId="29E1DBAC" w:rsidR="00F15479" w:rsidRPr="00F15479" w:rsidRDefault="00F15479" w:rsidP="00F15479">
      <w:pPr>
        <w:tabs>
          <w:tab w:val="left" w:pos="2880"/>
          <w:tab w:val="left" w:pos="5760"/>
          <w:tab w:val="left" w:pos="8280"/>
        </w:tabs>
        <w:ind w:left="360"/>
        <w:rPr>
          <w:color w:val="FF0000"/>
          <w:sz w:val="21"/>
          <w:szCs w:val="21"/>
        </w:rPr>
        <w:sectPr w:rsidR="00F15479" w:rsidRPr="00F15479" w:rsidSect="0077734F">
          <w:type w:val="continuous"/>
          <w:pgSz w:w="12240" w:h="15840"/>
          <w:pgMar w:top="720" w:right="720" w:bottom="720" w:left="720" w:header="720" w:footer="720" w:gutter="0"/>
          <w:cols w:space="720"/>
          <w:docGrid w:linePitch="360"/>
        </w:sectPr>
      </w:pPr>
    </w:p>
    <w:p w14:paraId="2A928627" w14:textId="77777777" w:rsidR="00036A99" w:rsidRPr="00FD19DF" w:rsidRDefault="00036A99" w:rsidP="00B23A11">
      <w:pPr>
        <w:tabs>
          <w:tab w:val="left" w:pos="2880"/>
          <w:tab w:val="left" w:pos="5760"/>
          <w:tab w:val="left" w:pos="8280"/>
        </w:tabs>
        <w:ind w:left="360"/>
        <w:rPr>
          <w:b/>
          <w:color w:val="8C3FC5"/>
          <w:sz w:val="21"/>
          <w:szCs w:val="21"/>
        </w:rPr>
      </w:pPr>
    </w:p>
    <w:p w14:paraId="195504F7" w14:textId="77777777" w:rsidR="00C1208D" w:rsidRPr="00FD19DF" w:rsidRDefault="00C1208D" w:rsidP="00B23A11">
      <w:pPr>
        <w:tabs>
          <w:tab w:val="left" w:pos="2880"/>
          <w:tab w:val="left" w:pos="5760"/>
          <w:tab w:val="left" w:pos="8280"/>
        </w:tabs>
        <w:ind w:left="360"/>
        <w:rPr>
          <w:i/>
          <w:sz w:val="21"/>
          <w:szCs w:val="21"/>
        </w:rPr>
      </w:pPr>
      <w:r w:rsidRPr="00FD19DF">
        <w:rPr>
          <w:b/>
          <w:sz w:val="21"/>
          <w:szCs w:val="21"/>
        </w:rPr>
        <w:t>Instructor Information</w:t>
      </w:r>
    </w:p>
    <w:p w14:paraId="1E3FDFAA" w14:textId="77777777" w:rsidR="00FA4817" w:rsidRPr="00FD19DF" w:rsidRDefault="00FA4817" w:rsidP="00B23A11">
      <w:pPr>
        <w:tabs>
          <w:tab w:val="left" w:pos="2520"/>
          <w:tab w:val="left" w:pos="5760"/>
          <w:tab w:val="left" w:pos="8280"/>
        </w:tabs>
        <w:ind w:left="360"/>
        <w:rPr>
          <w:rFonts w:eastAsia="Arial"/>
          <w:iCs/>
          <w:sz w:val="21"/>
          <w:szCs w:val="21"/>
        </w:rPr>
      </w:pPr>
    </w:p>
    <w:p w14:paraId="41F6F1A6" w14:textId="26798068" w:rsidR="00E6223F" w:rsidRPr="00FD19DF" w:rsidRDefault="00E6223F" w:rsidP="00B23A11">
      <w:pPr>
        <w:tabs>
          <w:tab w:val="left" w:pos="2520"/>
          <w:tab w:val="left" w:pos="5760"/>
          <w:tab w:val="left" w:pos="8280"/>
        </w:tabs>
        <w:ind w:left="360"/>
        <w:rPr>
          <w:rFonts w:eastAsia="Arial"/>
          <w:iCs/>
          <w:sz w:val="21"/>
          <w:szCs w:val="21"/>
        </w:rPr>
      </w:pPr>
      <w:r w:rsidRPr="00FD19DF">
        <w:rPr>
          <w:rFonts w:eastAsia="Arial"/>
          <w:iCs/>
          <w:sz w:val="21"/>
          <w:szCs w:val="21"/>
        </w:rPr>
        <w:t>Tina Lynn Evans, Ph.D.</w:t>
      </w:r>
    </w:p>
    <w:p w14:paraId="70776C05" w14:textId="138A23AE" w:rsidR="00C1208D" w:rsidRPr="00FD19DF" w:rsidRDefault="00C1208D" w:rsidP="00E6223F">
      <w:pPr>
        <w:tabs>
          <w:tab w:val="left" w:pos="2520"/>
          <w:tab w:val="left" w:pos="5760"/>
          <w:tab w:val="left" w:pos="8280"/>
        </w:tabs>
        <w:ind w:left="360"/>
        <w:rPr>
          <w:sz w:val="21"/>
          <w:szCs w:val="21"/>
        </w:rPr>
      </w:pPr>
      <w:r w:rsidRPr="00FD19DF">
        <w:rPr>
          <w:rFonts w:eastAsia="Arial"/>
          <w:iCs/>
          <w:sz w:val="21"/>
          <w:szCs w:val="21"/>
        </w:rPr>
        <w:t>Phone:</w:t>
      </w:r>
      <w:r w:rsidR="00E6223F" w:rsidRPr="00FD19DF">
        <w:rPr>
          <w:rFonts w:eastAsia="Arial"/>
          <w:iCs/>
          <w:sz w:val="21"/>
          <w:szCs w:val="21"/>
        </w:rPr>
        <w:t xml:space="preserve"> 970-870-4517</w:t>
      </w:r>
      <w:r w:rsidRPr="00FD19DF">
        <w:rPr>
          <w:sz w:val="21"/>
          <w:szCs w:val="21"/>
        </w:rPr>
        <w:tab/>
      </w:r>
      <w:r w:rsidRPr="00FD19DF">
        <w:rPr>
          <w:sz w:val="21"/>
          <w:szCs w:val="21"/>
        </w:rPr>
        <w:tab/>
      </w:r>
    </w:p>
    <w:p w14:paraId="3077F427" w14:textId="20F3A0D5" w:rsidR="00C1208D" w:rsidRPr="00FD19DF" w:rsidRDefault="00E6223F" w:rsidP="00B23A11">
      <w:pPr>
        <w:tabs>
          <w:tab w:val="left" w:pos="2520"/>
        </w:tabs>
        <w:ind w:left="360"/>
        <w:rPr>
          <w:sz w:val="21"/>
          <w:szCs w:val="21"/>
        </w:rPr>
      </w:pPr>
      <w:r w:rsidRPr="00FD19DF">
        <w:rPr>
          <w:sz w:val="21"/>
          <w:szCs w:val="21"/>
        </w:rPr>
        <w:t>E</w:t>
      </w:r>
      <w:r w:rsidR="00C1208D" w:rsidRPr="00FD19DF">
        <w:rPr>
          <w:sz w:val="21"/>
          <w:szCs w:val="21"/>
        </w:rPr>
        <w:t>-mail:</w:t>
      </w:r>
      <w:r w:rsidRPr="00FD19DF">
        <w:rPr>
          <w:sz w:val="21"/>
          <w:szCs w:val="21"/>
        </w:rPr>
        <w:t xml:space="preserve"> tevans@coloradomtn.edu</w:t>
      </w:r>
      <w:r w:rsidR="00C1208D" w:rsidRPr="00FD19DF">
        <w:rPr>
          <w:sz w:val="21"/>
          <w:szCs w:val="21"/>
        </w:rPr>
        <w:tab/>
      </w:r>
    </w:p>
    <w:p w14:paraId="04DE4B39" w14:textId="6C4E75D4" w:rsidR="00C1208D" w:rsidRPr="00FD19DF" w:rsidRDefault="00C1208D" w:rsidP="00B23A11">
      <w:pPr>
        <w:tabs>
          <w:tab w:val="left" w:pos="2520"/>
        </w:tabs>
        <w:ind w:left="360"/>
        <w:rPr>
          <w:color w:val="9900CC"/>
          <w:sz w:val="21"/>
          <w:szCs w:val="21"/>
        </w:rPr>
      </w:pPr>
      <w:r w:rsidRPr="00FD19DF">
        <w:rPr>
          <w:sz w:val="21"/>
          <w:szCs w:val="21"/>
        </w:rPr>
        <w:t>Office Number</w:t>
      </w:r>
      <w:r w:rsidRPr="00FD19DF">
        <w:rPr>
          <w:color w:val="9900CC"/>
          <w:sz w:val="21"/>
          <w:szCs w:val="21"/>
        </w:rPr>
        <w:t xml:space="preserve">: </w:t>
      </w:r>
      <w:r w:rsidR="00E6223F" w:rsidRPr="00FD19DF">
        <w:rPr>
          <w:color w:val="000000" w:themeColor="text1"/>
          <w:sz w:val="21"/>
          <w:szCs w:val="21"/>
        </w:rPr>
        <w:t>Bristol Hall 109 (enter through room 111)</w:t>
      </w:r>
      <w:r w:rsidR="00E83717">
        <w:rPr>
          <w:color w:val="000000" w:themeColor="text1"/>
          <w:sz w:val="21"/>
          <w:szCs w:val="21"/>
        </w:rPr>
        <w:t xml:space="preserve">. </w:t>
      </w:r>
    </w:p>
    <w:p w14:paraId="26D4334F" w14:textId="39FE80D2" w:rsidR="00D52911" w:rsidRPr="00FD19DF" w:rsidRDefault="00D52911" w:rsidP="00D52911">
      <w:pPr>
        <w:tabs>
          <w:tab w:val="left" w:pos="2520"/>
        </w:tabs>
        <w:ind w:left="360"/>
        <w:rPr>
          <w:rFonts w:eastAsia="Arial"/>
          <w:iCs/>
          <w:color w:val="000000" w:themeColor="text1"/>
          <w:sz w:val="21"/>
          <w:szCs w:val="21"/>
        </w:rPr>
      </w:pPr>
      <w:r w:rsidRPr="00FD19DF">
        <w:rPr>
          <w:rFonts w:eastAsia="Arial"/>
          <w:iCs/>
          <w:color w:val="000000" w:themeColor="text1"/>
          <w:sz w:val="21"/>
          <w:szCs w:val="21"/>
        </w:rPr>
        <w:t xml:space="preserve">Office Hours: </w:t>
      </w:r>
      <w:r w:rsidR="00F170C8" w:rsidRPr="00FD19DF">
        <w:rPr>
          <w:rFonts w:eastAsia="Arial"/>
          <w:iCs/>
          <w:color w:val="000000" w:themeColor="text1"/>
          <w:sz w:val="21"/>
          <w:szCs w:val="21"/>
        </w:rPr>
        <w:t>Mon</w:t>
      </w:r>
      <w:r w:rsidRPr="00FD19DF">
        <w:rPr>
          <w:rFonts w:eastAsia="Arial"/>
          <w:iCs/>
          <w:color w:val="000000" w:themeColor="text1"/>
          <w:sz w:val="21"/>
          <w:szCs w:val="21"/>
        </w:rPr>
        <w:t>days 1</w:t>
      </w:r>
      <w:r w:rsidR="00F170C8" w:rsidRPr="00FD19DF">
        <w:rPr>
          <w:rFonts w:eastAsia="Arial"/>
          <w:iCs/>
          <w:color w:val="000000" w:themeColor="text1"/>
          <w:sz w:val="21"/>
          <w:szCs w:val="21"/>
        </w:rPr>
        <w:t>2</w:t>
      </w:r>
      <w:r w:rsidRPr="00FD19DF">
        <w:rPr>
          <w:rFonts w:eastAsia="Arial"/>
          <w:iCs/>
          <w:color w:val="000000" w:themeColor="text1"/>
          <w:sz w:val="21"/>
          <w:szCs w:val="21"/>
        </w:rPr>
        <w:t>:</w:t>
      </w:r>
      <w:r w:rsidR="00F170C8" w:rsidRPr="00FD19DF">
        <w:rPr>
          <w:rFonts w:eastAsia="Arial"/>
          <w:iCs/>
          <w:color w:val="000000" w:themeColor="text1"/>
          <w:sz w:val="21"/>
          <w:szCs w:val="21"/>
        </w:rPr>
        <w:t>0</w:t>
      </w:r>
      <w:r w:rsidRPr="00FD19DF">
        <w:rPr>
          <w:rFonts w:eastAsia="Arial"/>
          <w:iCs/>
          <w:color w:val="000000" w:themeColor="text1"/>
          <w:sz w:val="21"/>
          <w:szCs w:val="21"/>
        </w:rPr>
        <w:t>0-</w:t>
      </w:r>
      <w:r w:rsidR="00E83717">
        <w:rPr>
          <w:rFonts w:eastAsia="Arial"/>
          <w:iCs/>
          <w:color w:val="000000" w:themeColor="text1"/>
          <w:sz w:val="21"/>
          <w:szCs w:val="21"/>
        </w:rPr>
        <w:t>2</w:t>
      </w:r>
      <w:r w:rsidRPr="00FD19DF">
        <w:rPr>
          <w:rFonts w:eastAsia="Arial"/>
          <w:iCs/>
          <w:color w:val="000000" w:themeColor="text1"/>
          <w:sz w:val="21"/>
          <w:szCs w:val="21"/>
        </w:rPr>
        <w:t>:</w:t>
      </w:r>
      <w:r w:rsidR="00F170C8" w:rsidRPr="00FD19DF">
        <w:rPr>
          <w:rFonts w:eastAsia="Arial"/>
          <w:iCs/>
          <w:color w:val="000000" w:themeColor="text1"/>
          <w:sz w:val="21"/>
          <w:szCs w:val="21"/>
        </w:rPr>
        <w:t>0</w:t>
      </w:r>
      <w:r w:rsidRPr="00FD19DF">
        <w:rPr>
          <w:rFonts w:eastAsia="Arial"/>
          <w:iCs/>
          <w:color w:val="000000" w:themeColor="text1"/>
          <w:sz w:val="21"/>
          <w:szCs w:val="21"/>
        </w:rPr>
        <w:t>0pm</w:t>
      </w:r>
      <w:r w:rsidR="00F170C8" w:rsidRPr="00FD19DF">
        <w:rPr>
          <w:rFonts w:eastAsia="Arial"/>
          <w:iCs/>
          <w:color w:val="000000" w:themeColor="text1"/>
          <w:sz w:val="21"/>
          <w:szCs w:val="21"/>
        </w:rPr>
        <w:t>,</w:t>
      </w:r>
      <w:r w:rsidRPr="00FD19DF">
        <w:rPr>
          <w:rFonts w:eastAsia="Arial"/>
          <w:iCs/>
          <w:color w:val="000000" w:themeColor="text1"/>
          <w:sz w:val="21"/>
          <w:szCs w:val="21"/>
        </w:rPr>
        <w:t xml:space="preserve"> </w:t>
      </w:r>
      <w:r w:rsidR="00F170C8" w:rsidRPr="00FD19DF">
        <w:rPr>
          <w:rFonts w:eastAsia="Arial"/>
          <w:iCs/>
          <w:color w:val="000000" w:themeColor="text1"/>
          <w:sz w:val="21"/>
          <w:szCs w:val="21"/>
        </w:rPr>
        <w:t>Tu</w:t>
      </w:r>
      <w:r w:rsidRPr="00FD19DF">
        <w:rPr>
          <w:rFonts w:eastAsia="Arial"/>
          <w:iCs/>
          <w:color w:val="000000" w:themeColor="text1"/>
          <w:sz w:val="21"/>
          <w:szCs w:val="21"/>
        </w:rPr>
        <w:t>esdays 1</w:t>
      </w:r>
      <w:r w:rsidR="00E83717">
        <w:rPr>
          <w:rFonts w:eastAsia="Arial"/>
          <w:iCs/>
          <w:color w:val="000000" w:themeColor="text1"/>
          <w:sz w:val="21"/>
          <w:szCs w:val="21"/>
        </w:rPr>
        <w:t>2</w:t>
      </w:r>
      <w:r w:rsidRPr="00FD19DF">
        <w:rPr>
          <w:rFonts w:eastAsia="Arial"/>
          <w:iCs/>
          <w:color w:val="000000" w:themeColor="text1"/>
          <w:sz w:val="21"/>
          <w:szCs w:val="21"/>
        </w:rPr>
        <w:t>:</w:t>
      </w:r>
      <w:r w:rsidR="00F170C8" w:rsidRPr="00FD19DF">
        <w:rPr>
          <w:rFonts w:eastAsia="Arial"/>
          <w:iCs/>
          <w:color w:val="000000" w:themeColor="text1"/>
          <w:sz w:val="21"/>
          <w:szCs w:val="21"/>
        </w:rPr>
        <w:t>0</w:t>
      </w:r>
      <w:r w:rsidRPr="00FD19DF">
        <w:rPr>
          <w:rFonts w:eastAsia="Arial"/>
          <w:iCs/>
          <w:color w:val="000000" w:themeColor="text1"/>
          <w:sz w:val="21"/>
          <w:szCs w:val="21"/>
        </w:rPr>
        <w:t>0-</w:t>
      </w:r>
      <w:r w:rsidR="00F170C8" w:rsidRPr="00FD19DF">
        <w:rPr>
          <w:rFonts w:eastAsia="Arial"/>
          <w:iCs/>
          <w:color w:val="000000" w:themeColor="text1"/>
          <w:sz w:val="21"/>
          <w:szCs w:val="21"/>
        </w:rPr>
        <w:t>2</w:t>
      </w:r>
      <w:r w:rsidRPr="00FD19DF">
        <w:rPr>
          <w:rFonts w:eastAsia="Arial"/>
          <w:iCs/>
          <w:color w:val="000000" w:themeColor="text1"/>
          <w:sz w:val="21"/>
          <w:szCs w:val="21"/>
        </w:rPr>
        <w:t>:</w:t>
      </w:r>
      <w:r w:rsidR="00F170C8" w:rsidRPr="00FD19DF">
        <w:rPr>
          <w:rFonts w:eastAsia="Arial"/>
          <w:iCs/>
          <w:color w:val="000000" w:themeColor="text1"/>
          <w:sz w:val="21"/>
          <w:szCs w:val="21"/>
        </w:rPr>
        <w:t>0</w:t>
      </w:r>
      <w:r w:rsidRPr="00FD19DF">
        <w:rPr>
          <w:rFonts w:eastAsia="Arial"/>
          <w:iCs/>
          <w:color w:val="000000" w:themeColor="text1"/>
          <w:sz w:val="21"/>
          <w:szCs w:val="21"/>
        </w:rPr>
        <w:t>0</w:t>
      </w:r>
      <w:r w:rsidR="00F170C8" w:rsidRPr="00FD19DF">
        <w:rPr>
          <w:rFonts w:eastAsia="Arial"/>
          <w:iCs/>
          <w:color w:val="000000" w:themeColor="text1"/>
          <w:sz w:val="21"/>
          <w:szCs w:val="21"/>
        </w:rPr>
        <w:t>p</w:t>
      </w:r>
      <w:r w:rsidRPr="00FD19DF">
        <w:rPr>
          <w:rFonts w:eastAsia="Arial"/>
          <w:iCs/>
          <w:color w:val="000000" w:themeColor="text1"/>
          <w:sz w:val="21"/>
          <w:szCs w:val="21"/>
        </w:rPr>
        <w:t>m</w:t>
      </w:r>
      <w:r w:rsidR="00F170C8" w:rsidRPr="00FD19DF">
        <w:rPr>
          <w:rFonts w:eastAsia="Arial"/>
          <w:iCs/>
          <w:color w:val="000000" w:themeColor="text1"/>
          <w:sz w:val="21"/>
          <w:szCs w:val="21"/>
        </w:rPr>
        <w:t>,</w:t>
      </w:r>
      <w:r w:rsidR="00E83717">
        <w:rPr>
          <w:rFonts w:eastAsia="Arial"/>
          <w:iCs/>
          <w:color w:val="000000" w:themeColor="text1"/>
          <w:sz w:val="21"/>
          <w:szCs w:val="21"/>
        </w:rPr>
        <w:t xml:space="preserve"> Thur</w:t>
      </w:r>
      <w:r w:rsidR="00F170C8" w:rsidRPr="00FD19DF">
        <w:rPr>
          <w:rFonts w:eastAsia="Arial"/>
          <w:iCs/>
          <w:color w:val="000000" w:themeColor="text1"/>
          <w:sz w:val="21"/>
          <w:szCs w:val="21"/>
        </w:rPr>
        <w:t>sdays 12</w:t>
      </w:r>
      <w:r w:rsidRPr="00FD19DF">
        <w:rPr>
          <w:rFonts w:eastAsia="Arial"/>
          <w:iCs/>
          <w:color w:val="000000" w:themeColor="text1"/>
          <w:sz w:val="21"/>
          <w:szCs w:val="21"/>
        </w:rPr>
        <w:t>:00-</w:t>
      </w:r>
      <w:r w:rsidR="00E83717">
        <w:rPr>
          <w:rFonts w:eastAsia="Arial"/>
          <w:iCs/>
          <w:color w:val="000000" w:themeColor="text1"/>
          <w:sz w:val="21"/>
          <w:szCs w:val="21"/>
        </w:rPr>
        <w:t>1</w:t>
      </w:r>
      <w:r w:rsidRPr="00FD19DF">
        <w:rPr>
          <w:rFonts w:eastAsia="Arial"/>
          <w:iCs/>
          <w:color w:val="000000" w:themeColor="text1"/>
          <w:sz w:val="21"/>
          <w:szCs w:val="21"/>
        </w:rPr>
        <w:t>:00pm</w:t>
      </w:r>
      <w:r w:rsidR="00802124" w:rsidRPr="00FD19DF">
        <w:rPr>
          <w:rFonts w:eastAsia="Arial"/>
          <w:iCs/>
          <w:color w:val="000000" w:themeColor="text1"/>
          <w:sz w:val="21"/>
          <w:szCs w:val="21"/>
        </w:rPr>
        <w:t>, and by appointment.</w:t>
      </w:r>
      <w:r w:rsidR="00E52662">
        <w:rPr>
          <w:rFonts w:eastAsia="Arial"/>
          <w:iCs/>
          <w:color w:val="000000" w:themeColor="text1"/>
          <w:sz w:val="21"/>
          <w:szCs w:val="21"/>
        </w:rPr>
        <w:t xml:space="preserve"> </w:t>
      </w:r>
      <w:r w:rsidR="00E52662">
        <w:rPr>
          <w:color w:val="000000" w:themeColor="text1"/>
          <w:sz w:val="21"/>
          <w:szCs w:val="21"/>
        </w:rPr>
        <w:t>I will not be holding in-person office hours in my campus office. Please seek me out online by e-mailing me during my office hours. Once I know you would like to meet, we can connect via phone or Zoom. You can also reach out to me any time via Canvas e-mail or via my regular e-mail address listed above.</w:t>
      </w:r>
    </w:p>
    <w:p w14:paraId="73EF513A" w14:textId="77777777" w:rsidR="007C263E" w:rsidRDefault="007C263E" w:rsidP="00F15479">
      <w:pPr>
        <w:tabs>
          <w:tab w:val="left" w:pos="2880"/>
          <w:tab w:val="left" w:pos="5760"/>
          <w:tab w:val="left" w:pos="8280"/>
        </w:tabs>
        <w:spacing w:after="120"/>
        <w:rPr>
          <w:b/>
          <w:sz w:val="21"/>
          <w:szCs w:val="21"/>
        </w:rPr>
      </w:pPr>
    </w:p>
    <w:p w14:paraId="33AA29F1" w14:textId="77777777" w:rsidR="00D442B6" w:rsidRDefault="00D442B6">
      <w:pPr>
        <w:spacing w:after="160" w:line="259" w:lineRule="auto"/>
        <w:rPr>
          <w:b/>
          <w:sz w:val="21"/>
          <w:szCs w:val="21"/>
        </w:rPr>
      </w:pPr>
      <w:r>
        <w:rPr>
          <w:b/>
          <w:sz w:val="21"/>
          <w:szCs w:val="21"/>
        </w:rPr>
        <w:br w:type="page"/>
      </w:r>
    </w:p>
    <w:p w14:paraId="47A922E0" w14:textId="70EC489A" w:rsidR="00B23A11" w:rsidRPr="00FD19DF" w:rsidRDefault="00AE7641" w:rsidP="00B23A11">
      <w:pPr>
        <w:tabs>
          <w:tab w:val="left" w:pos="2880"/>
          <w:tab w:val="left" w:pos="5760"/>
          <w:tab w:val="left" w:pos="8280"/>
        </w:tabs>
        <w:spacing w:after="120"/>
        <w:ind w:left="360"/>
        <w:rPr>
          <w:b/>
          <w:sz w:val="21"/>
          <w:szCs w:val="21"/>
        </w:rPr>
      </w:pPr>
      <w:r w:rsidRPr="00FD19DF">
        <w:rPr>
          <w:b/>
          <w:sz w:val="21"/>
          <w:szCs w:val="21"/>
        </w:rPr>
        <w:lastRenderedPageBreak/>
        <w:t>Required Course Materials</w:t>
      </w:r>
    </w:p>
    <w:p w14:paraId="562E94F6" w14:textId="1427BAC0" w:rsidR="00F170C8" w:rsidRPr="00FD19DF" w:rsidRDefault="00F170C8" w:rsidP="00F170C8">
      <w:pPr>
        <w:tabs>
          <w:tab w:val="left" w:pos="2880"/>
          <w:tab w:val="left" w:pos="5760"/>
          <w:tab w:val="left" w:pos="8280"/>
        </w:tabs>
        <w:spacing w:after="120"/>
        <w:ind w:left="360"/>
        <w:rPr>
          <w:sz w:val="21"/>
          <w:szCs w:val="21"/>
        </w:rPr>
      </w:pPr>
      <w:r w:rsidRPr="00FD19DF">
        <w:rPr>
          <w:sz w:val="21"/>
          <w:szCs w:val="21"/>
        </w:rPr>
        <w:t>The following texts are required for this course:</w:t>
      </w:r>
    </w:p>
    <w:p w14:paraId="08061B5D" w14:textId="7C54AB8A" w:rsidR="00AA45F8" w:rsidRDefault="00AA45F8" w:rsidP="00AA45F8">
      <w:pPr>
        <w:ind w:left="1080" w:hanging="720"/>
        <w:rPr>
          <w:sz w:val="21"/>
          <w:szCs w:val="21"/>
        </w:rPr>
      </w:pPr>
      <w:r>
        <w:rPr>
          <w:sz w:val="21"/>
          <w:szCs w:val="21"/>
        </w:rPr>
        <w:t xml:space="preserve">Hall, Charles A. S, and Kent A. </w:t>
      </w:r>
      <w:proofErr w:type="spellStart"/>
      <w:r>
        <w:rPr>
          <w:sz w:val="21"/>
          <w:szCs w:val="21"/>
        </w:rPr>
        <w:t>Klitgaard</w:t>
      </w:r>
      <w:proofErr w:type="spellEnd"/>
      <w:r>
        <w:rPr>
          <w:sz w:val="21"/>
          <w:szCs w:val="21"/>
        </w:rPr>
        <w:t xml:space="preserve">. </w:t>
      </w:r>
      <w:r w:rsidRPr="00832C9F">
        <w:rPr>
          <w:i/>
          <w:sz w:val="21"/>
          <w:szCs w:val="21"/>
        </w:rPr>
        <w:t xml:space="preserve">Energy and the Wealth of Nations: </w:t>
      </w:r>
      <w:r>
        <w:rPr>
          <w:i/>
          <w:sz w:val="21"/>
          <w:szCs w:val="21"/>
        </w:rPr>
        <w:t>An Introduction to Biophysical Economics</w:t>
      </w:r>
      <w:r>
        <w:rPr>
          <w:sz w:val="21"/>
          <w:szCs w:val="21"/>
        </w:rPr>
        <w:t>. 2</w:t>
      </w:r>
      <w:r w:rsidRPr="009C4D3F">
        <w:rPr>
          <w:sz w:val="21"/>
          <w:szCs w:val="21"/>
          <w:vertAlign w:val="superscript"/>
        </w:rPr>
        <w:t>nd</w:t>
      </w:r>
      <w:r>
        <w:rPr>
          <w:sz w:val="21"/>
          <w:szCs w:val="21"/>
        </w:rPr>
        <w:t xml:space="preserve"> ed. New York: Springer, 2018. ISBN: </w:t>
      </w:r>
      <w:r w:rsidRPr="009C4D3F">
        <w:rPr>
          <w:sz w:val="21"/>
          <w:szCs w:val="21"/>
        </w:rPr>
        <w:t>978-3-319-66217-6</w:t>
      </w:r>
      <w:r>
        <w:rPr>
          <w:sz w:val="21"/>
          <w:szCs w:val="21"/>
        </w:rPr>
        <w:t>.</w:t>
      </w:r>
    </w:p>
    <w:p w14:paraId="5745D247" w14:textId="77777777" w:rsidR="00AA45F8" w:rsidRDefault="00AA45F8" w:rsidP="00AA45F8">
      <w:pPr>
        <w:ind w:left="1080" w:hanging="720"/>
        <w:rPr>
          <w:sz w:val="21"/>
          <w:szCs w:val="21"/>
        </w:rPr>
      </w:pPr>
    </w:p>
    <w:p w14:paraId="6D5461A0" w14:textId="672341E4" w:rsidR="00AA45F8" w:rsidRDefault="00AA45F8" w:rsidP="00AA45F8">
      <w:pPr>
        <w:ind w:left="1080" w:hanging="720"/>
        <w:rPr>
          <w:sz w:val="21"/>
          <w:szCs w:val="21"/>
        </w:rPr>
      </w:pPr>
      <w:proofErr w:type="spellStart"/>
      <w:r>
        <w:rPr>
          <w:sz w:val="21"/>
          <w:szCs w:val="21"/>
        </w:rPr>
        <w:t>Boik</w:t>
      </w:r>
      <w:proofErr w:type="spellEnd"/>
      <w:r>
        <w:rPr>
          <w:sz w:val="21"/>
          <w:szCs w:val="21"/>
        </w:rPr>
        <w:t xml:space="preserve">, John C. </w:t>
      </w:r>
      <w:r w:rsidRPr="000F09C9">
        <w:rPr>
          <w:i/>
          <w:sz w:val="21"/>
          <w:szCs w:val="21"/>
        </w:rPr>
        <w:t>Economic Direct Democracy: A Framework to End Poverty and Maximize Well-Being</w:t>
      </w:r>
      <w:r>
        <w:rPr>
          <w:sz w:val="21"/>
          <w:szCs w:val="21"/>
        </w:rPr>
        <w:t xml:space="preserve">. Houston: </w:t>
      </w:r>
      <w:proofErr w:type="spellStart"/>
      <w:r>
        <w:rPr>
          <w:sz w:val="21"/>
          <w:szCs w:val="21"/>
        </w:rPr>
        <w:t>SiteForChange</w:t>
      </w:r>
      <w:proofErr w:type="spellEnd"/>
      <w:r>
        <w:rPr>
          <w:sz w:val="21"/>
          <w:szCs w:val="21"/>
        </w:rPr>
        <w:t>, 2014. ISBN: 978-1499640595. Available for free online via the website for the Principled Societies Project (</w:t>
      </w:r>
      <w:hyperlink r:id="rId16" w:history="1">
        <w:r w:rsidRPr="00B11D02">
          <w:rPr>
            <w:rStyle w:val="Hyperlink"/>
            <w:sz w:val="21"/>
            <w:szCs w:val="21"/>
          </w:rPr>
          <w:t>http://www.principledsocietiesproject.org/</w:t>
        </w:r>
      </w:hyperlink>
      <w:r>
        <w:rPr>
          <w:sz w:val="21"/>
          <w:szCs w:val="21"/>
        </w:rPr>
        <w:t>).</w:t>
      </w:r>
    </w:p>
    <w:p w14:paraId="4EA3C8A1" w14:textId="77777777" w:rsidR="00AA45F8" w:rsidRPr="00B66FF1" w:rsidRDefault="00AA45F8" w:rsidP="00AA45F8">
      <w:pPr>
        <w:ind w:left="1080" w:hanging="720"/>
        <w:rPr>
          <w:sz w:val="21"/>
          <w:szCs w:val="21"/>
        </w:rPr>
      </w:pPr>
    </w:p>
    <w:p w14:paraId="6E9F4DAE" w14:textId="46FB36E1" w:rsidR="00E46900" w:rsidRPr="00FD19DF" w:rsidRDefault="00E46900" w:rsidP="00E46900">
      <w:pPr>
        <w:tabs>
          <w:tab w:val="left" w:pos="2880"/>
          <w:tab w:val="left" w:pos="5760"/>
          <w:tab w:val="left" w:pos="8280"/>
        </w:tabs>
        <w:spacing w:after="120"/>
        <w:ind w:left="360"/>
        <w:rPr>
          <w:sz w:val="21"/>
          <w:szCs w:val="21"/>
        </w:rPr>
      </w:pPr>
      <w:r w:rsidRPr="00FD19DF">
        <w:rPr>
          <w:sz w:val="21"/>
          <w:szCs w:val="21"/>
        </w:rPr>
        <w:t xml:space="preserve">Additional course materials will be made available via Canvas. This material will be listed in the weekly modules within Canvas. As the course progresses, I may alter the readings to better address/explore a topic/area of interest/concern. Any such changes will be reflected in Canvas, and students will be notified during class. </w:t>
      </w:r>
    </w:p>
    <w:p w14:paraId="3E16B1BD" w14:textId="55A99E2E" w:rsidR="00E46900" w:rsidRPr="00FD19DF" w:rsidRDefault="00E46900" w:rsidP="00E46900">
      <w:pPr>
        <w:tabs>
          <w:tab w:val="left" w:pos="2880"/>
          <w:tab w:val="left" w:pos="5760"/>
          <w:tab w:val="left" w:pos="8280"/>
        </w:tabs>
        <w:spacing w:after="120"/>
        <w:ind w:left="360"/>
        <w:rPr>
          <w:sz w:val="21"/>
          <w:szCs w:val="21"/>
          <w:u w:val="single"/>
        </w:rPr>
      </w:pPr>
      <w:r w:rsidRPr="00FD19DF">
        <w:rPr>
          <w:sz w:val="21"/>
          <w:szCs w:val="21"/>
          <w:u w:val="single"/>
        </w:rPr>
        <w:t>CMC Learning Materials Program</w:t>
      </w:r>
    </w:p>
    <w:p w14:paraId="14D5FA29" w14:textId="30A792E7" w:rsidR="00262072" w:rsidRPr="00262072" w:rsidRDefault="00262072" w:rsidP="00262072">
      <w:pPr>
        <w:tabs>
          <w:tab w:val="left" w:pos="2880"/>
          <w:tab w:val="left" w:pos="5760"/>
          <w:tab w:val="left" w:pos="8280"/>
        </w:tabs>
        <w:spacing w:after="120"/>
        <w:ind w:left="360"/>
        <w:rPr>
          <w:rFonts w:eastAsiaTheme="minorHAnsi" w:cstheme="minorBidi"/>
          <w:sz w:val="21"/>
          <w:szCs w:val="21"/>
        </w:rPr>
      </w:pPr>
      <w:r w:rsidRPr="00262072">
        <w:rPr>
          <w:rFonts w:eastAsiaTheme="minorHAnsi" w:cstheme="minorBidi"/>
          <w:sz w:val="21"/>
          <w:szCs w:val="21"/>
        </w:rPr>
        <w:t>Credit-based students participate in CMC’s Learning Materials Program (LMP). It is through this program that all physical or digital textbooks, digital required course materials</w:t>
      </w:r>
      <w:r>
        <w:rPr>
          <w:sz w:val="21"/>
          <w:szCs w:val="21"/>
        </w:rPr>
        <w:t>,</w:t>
      </w:r>
      <w:r w:rsidRPr="00262072">
        <w:rPr>
          <w:rFonts w:eastAsiaTheme="minorHAnsi" w:cstheme="minorBidi"/>
          <w:sz w:val="21"/>
          <w:szCs w:val="21"/>
        </w:rPr>
        <w:t xml:space="preserve"> and relevant custom materials are provided to students an all-inclusive</w:t>
      </w:r>
      <w:r>
        <w:rPr>
          <w:sz w:val="21"/>
          <w:szCs w:val="21"/>
        </w:rPr>
        <w:t>,</w:t>
      </w:r>
      <w:r w:rsidRPr="00262072">
        <w:rPr>
          <w:rFonts w:eastAsiaTheme="minorHAnsi" w:cstheme="minorBidi"/>
          <w:sz w:val="21"/>
          <w:szCs w:val="21"/>
        </w:rPr>
        <w:t xml:space="preserve"> flat</w:t>
      </w:r>
      <w:r>
        <w:rPr>
          <w:sz w:val="21"/>
          <w:szCs w:val="21"/>
        </w:rPr>
        <w:t>,</w:t>
      </w:r>
      <w:r w:rsidRPr="00262072">
        <w:rPr>
          <w:rFonts w:eastAsiaTheme="minorHAnsi" w:cstheme="minorBidi"/>
          <w:sz w:val="21"/>
          <w:szCs w:val="21"/>
        </w:rPr>
        <w:t xml:space="preserve"> per</w:t>
      </w:r>
      <w:r>
        <w:rPr>
          <w:sz w:val="21"/>
          <w:szCs w:val="21"/>
        </w:rPr>
        <w:t>-</w:t>
      </w:r>
      <w:r w:rsidRPr="00262072">
        <w:rPr>
          <w:rFonts w:eastAsiaTheme="minorHAnsi" w:cstheme="minorBidi"/>
          <w:sz w:val="21"/>
          <w:szCs w:val="21"/>
        </w:rPr>
        <w:t xml:space="preserve">credit fee. (There are a few exceptions to included materials such as </w:t>
      </w:r>
      <w:r w:rsidR="001D754E">
        <w:rPr>
          <w:sz w:val="21"/>
          <w:szCs w:val="21"/>
        </w:rPr>
        <w:t>l</w:t>
      </w:r>
      <w:r w:rsidRPr="00262072">
        <w:rPr>
          <w:rFonts w:eastAsiaTheme="minorHAnsi" w:cstheme="minorBidi"/>
          <w:sz w:val="21"/>
          <w:szCs w:val="21"/>
        </w:rPr>
        <w:t xml:space="preserve">ab </w:t>
      </w:r>
      <w:r w:rsidR="001D754E">
        <w:rPr>
          <w:sz w:val="21"/>
          <w:szCs w:val="21"/>
        </w:rPr>
        <w:t>k</w:t>
      </w:r>
      <w:r w:rsidRPr="00262072">
        <w:rPr>
          <w:rFonts w:eastAsiaTheme="minorHAnsi" w:cstheme="minorBidi"/>
          <w:sz w:val="21"/>
          <w:szCs w:val="21"/>
        </w:rPr>
        <w:t>its and a selected number of excluded courses.) Detailed information about the Learning Materials Program, including how to ensure you receive your textbooks and how to return texts at the end of a course, can be found at</w:t>
      </w:r>
      <w:r w:rsidR="001D754E">
        <w:rPr>
          <w:sz w:val="21"/>
          <w:szCs w:val="21"/>
        </w:rPr>
        <w:t>:</w:t>
      </w:r>
      <w:r w:rsidRPr="00262072">
        <w:rPr>
          <w:rFonts w:eastAsiaTheme="minorHAnsi" w:cstheme="minorBidi"/>
          <w:sz w:val="21"/>
          <w:szCs w:val="21"/>
        </w:rPr>
        <w:t xml:space="preserve"> </w:t>
      </w:r>
      <w:hyperlink r:id="rId17" w:history="1">
        <w:r w:rsidRPr="00D442B6">
          <w:rPr>
            <w:rStyle w:val="Hyperlink"/>
            <w:sz w:val="21"/>
            <w:szCs w:val="21"/>
          </w:rPr>
          <w:t>https://coloradomtn.edu/classes/textbooks/</w:t>
        </w:r>
      </w:hyperlink>
      <w:r w:rsidRPr="00D5554E">
        <w:rPr>
          <w:rStyle w:val="Hyperlink"/>
          <w:rFonts w:eastAsiaTheme="majorEastAsia"/>
        </w:rPr>
        <w:t xml:space="preserve"> </w:t>
      </w:r>
      <w:r w:rsidRPr="00262072">
        <w:rPr>
          <w:rFonts w:eastAsiaTheme="minorHAnsi" w:cstheme="minorBidi"/>
          <w:sz w:val="21"/>
          <w:szCs w:val="21"/>
        </w:rPr>
        <w:t xml:space="preserve"> </w:t>
      </w:r>
    </w:p>
    <w:p w14:paraId="0FC30975" w14:textId="5F861E43" w:rsidR="00E46900" w:rsidRPr="00FD19DF" w:rsidRDefault="003C01FB" w:rsidP="00E46900">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II. </w:t>
      </w:r>
      <w:r w:rsidR="00B609D4" w:rsidRPr="00FD19DF">
        <w:rPr>
          <w:rFonts w:ascii="Times New Roman" w:hAnsi="Times New Roman" w:cs="Times New Roman"/>
          <w:sz w:val="21"/>
          <w:szCs w:val="21"/>
        </w:rPr>
        <w:t>Course Description</w:t>
      </w:r>
    </w:p>
    <w:p w14:paraId="6FA8B2CE" w14:textId="77777777" w:rsidR="00E46900" w:rsidRPr="00FD19DF" w:rsidRDefault="00E46900" w:rsidP="00E46900">
      <w:pPr>
        <w:tabs>
          <w:tab w:val="left" w:pos="2880"/>
          <w:tab w:val="left" w:pos="5760"/>
          <w:tab w:val="left" w:pos="8280"/>
        </w:tabs>
        <w:ind w:left="360"/>
        <w:rPr>
          <w:sz w:val="21"/>
          <w:szCs w:val="21"/>
        </w:rPr>
      </w:pPr>
    </w:p>
    <w:p w14:paraId="0A4625DD" w14:textId="20CA858E" w:rsidR="00E46900" w:rsidRPr="00FD19DF" w:rsidRDefault="00AA45F8" w:rsidP="00C658CC">
      <w:pPr>
        <w:tabs>
          <w:tab w:val="left" w:pos="2880"/>
          <w:tab w:val="left" w:pos="5760"/>
          <w:tab w:val="left" w:pos="8280"/>
        </w:tabs>
        <w:spacing w:after="120"/>
        <w:ind w:left="360"/>
        <w:rPr>
          <w:sz w:val="21"/>
          <w:szCs w:val="21"/>
        </w:rPr>
      </w:pPr>
      <w:r w:rsidRPr="004E59BA">
        <w:rPr>
          <w:sz w:val="21"/>
          <w:szCs w:val="21"/>
        </w:rPr>
        <w:t>Presents an interdisciplinary approach to economics that includes concepts from ecology, physical science, and behavioral economics. Places traditional economic concepts within a foundation of sustainability by stressing the essential interconnections among the environment, economics, and social equity. Explores the limits of neoclassical economics to explain and predict economic phenomena and the failure of the mainstream economic approach to situate these</w:t>
      </w:r>
      <w:r>
        <w:rPr>
          <w:sz w:val="21"/>
          <w:szCs w:val="21"/>
        </w:rPr>
        <w:t xml:space="preserve"> phenomena sufficiently within </w:t>
      </w:r>
      <w:r w:rsidRPr="004E59BA">
        <w:rPr>
          <w:sz w:val="21"/>
          <w:szCs w:val="21"/>
        </w:rPr>
        <w:t>biophysical and social equity contexts. Students develop systemic and contextual understanding of economic theory and economic phenomena. This understanding forms a basis for seeking potential solutions to problems of unsustainability through a transdisciplinary approach to economic change.</w:t>
      </w:r>
      <w:r w:rsidR="00E46900" w:rsidRPr="00FD19DF">
        <w:rPr>
          <w:sz w:val="21"/>
          <w:szCs w:val="21"/>
        </w:rPr>
        <w:t xml:space="preserve"> </w:t>
      </w:r>
    </w:p>
    <w:p w14:paraId="44FC802D" w14:textId="67ACBA6A" w:rsidR="00E46900" w:rsidRPr="00FD19DF" w:rsidRDefault="003C01FB" w:rsidP="00F170C8">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III. </w:t>
      </w:r>
      <w:r w:rsidR="00D810B5" w:rsidRPr="00FD19DF">
        <w:rPr>
          <w:rFonts w:ascii="Times New Roman" w:hAnsi="Times New Roman" w:cs="Times New Roman"/>
          <w:sz w:val="21"/>
          <w:szCs w:val="21"/>
        </w:rPr>
        <w:t>Student Learning Outcomes, Competencies, and Skills</w:t>
      </w:r>
    </w:p>
    <w:p w14:paraId="216435F8" w14:textId="77777777" w:rsidR="00F170C8" w:rsidRPr="00FD19DF" w:rsidRDefault="00F170C8" w:rsidP="00F170C8">
      <w:pPr>
        <w:pStyle w:val="Heading1"/>
        <w:spacing w:before="0"/>
        <w:rPr>
          <w:rFonts w:ascii="Times New Roman" w:eastAsiaTheme="minorHAnsi" w:hAnsi="Times New Roman" w:cs="Times New Roman"/>
          <w:b w:val="0"/>
          <w:bCs w:val="0"/>
          <w:sz w:val="21"/>
          <w:szCs w:val="21"/>
        </w:rPr>
      </w:pPr>
    </w:p>
    <w:p w14:paraId="0CA428CF" w14:textId="77777777" w:rsidR="00AA45F8" w:rsidRDefault="00AA45F8" w:rsidP="00AA45F8">
      <w:pPr>
        <w:tabs>
          <w:tab w:val="left" w:pos="2880"/>
          <w:tab w:val="left" w:pos="5760"/>
          <w:tab w:val="left" w:pos="8280"/>
        </w:tabs>
        <w:spacing w:after="120"/>
        <w:ind w:left="360"/>
        <w:rPr>
          <w:b/>
          <w:bCs/>
          <w:sz w:val="21"/>
          <w:szCs w:val="21"/>
        </w:rPr>
      </w:pPr>
      <w:r w:rsidRPr="00F170C8">
        <w:rPr>
          <w:sz w:val="21"/>
          <w:szCs w:val="21"/>
        </w:rPr>
        <w:t>Upon completion of this course, you should be able to:</w:t>
      </w:r>
    </w:p>
    <w:p w14:paraId="10BE51C3" w14:textId="77777777" w:rsidR="00AA45F8" w:rsidRPr="00F65100" w:rsidRDefault="00AA45F8" w:rsidP="00AA45F8">
      <w:pPr>
        <w:pStyle w:val="ListParagraph"/>
        <w:widowControl/>
        <w:numPr>
          <w:ilvl w:val="0"/>
          <w:numId w:val="11"/>
        </w:numPr>
        <w:tabs>
          <w:tab w:val="clear" w:pos="2880"/>
          <w:tab w:val="clear" w:pos="5760"/>
          <w:tab w:val="clear" w:pos="8280"/>
        </w:tabs>
        <w:spacing w:after="0"/>
        <w:rPr>
          <w:rFonts w:ascii="Times New Roman" w:hAnsi="Times New Roman"/>
          <w:bCs/>
          <w:sz w:val="21"/>
          <w:szCs w:val="21"/>
        </w:rPr>
      </w:pPr>
      <w:r w:rsidRPr="00F65100">
        <w:rPr>
          <w:rFonts w:ascii="Times New Roman" w:hAnsi="Times New Roman"/>
          <w:bCs/>
          <w:sz w:val="21"/>
          <w:szCs w:val="21"/>
        </w:rPr>
        <w:t>Evaluate the limits of approaching complex societal problems through a narrow (reductionist) disciplinary approach.</w:t>
      </w:r>
    </w:p>
    <w:p w14:paraId="70536108" w14:textId="77777777" w:rsidR="00AA45F8" w:rsidRPr="00F65100" w:rsidRDefault="00AA45F8" w:rsidP="00AA45F8">
      <w:pPr>
        <w:pStyle w:val="ListParagraph"/>
        <w:widowControl/>
        <w:numPr>
          <w:ilvl w:val="0"/>
          <w:numId w:val="11"/>
        </w:numPr>
        <w:tabs>
          <w:tab w:val="clear" w:pos="2880"/>
          <w:tab w:val="clear" w:pos="5760"/>
          <w:tab w:val="clear" w:pos="8280"/>
        </w:tabs>
        <w:spacing w:after="0"/>
        <w:rPr>
          <w:rFonts w:ascii="Times New Roman" w:hAnsi="Times New Roman"/>
          <w:bCs/>
          <w:sz w:val="21"/>
          <w:szCs w:val="21"/>
        </w:rPr>
      </w:pPr>
      <w:r w:rsidRPr="00F65100">
        <w:rPr>
          <w:rFonts w:ascii="Times New Roman" w:hAnsi="Times New Roman"/>
          <w:bCs/>
          <w:sz w:val="21"/>
          <w:szCs w:val="21"/>
        </w:rPr>
        <w:t>Demonstrate an in-depth understanding of major critiques of neoclassical economics.</w:t>
      </w:r>
    </w:p>
    <w:p w14:paraId="49BE5CC7" w14:textId="77777777" w:rsidR="00AA45F8" w:rsidRPr="00F65100" w:rsidRDefault="00AA45F8" w:rsidP="00AA45F8">
      <w:pPr>
        <w:pStyle w:val="ListParagraph"/>
        <w:widowControl/>
        <w:numPr>
          <w:ilvl w:val="0"/>
          <w:numId w:val="11"/>
        </w:numPr>
        <w:tabs>
          <w:tab w:val="clear" w:pos="2880"/>
          <w:tab w:val="clear" w:pos="5760"/>
          <w:tab w:val="clear" w:pos="8280"/>
        </w:tabs>
        <w:spacing w:after="0"/>
        <w:rPr>
          <w:rFonts w:ascii="Times New Roman" w:hAnsi="Times New Roman"/>
          <w:bCs/>
          <w:sz w:val="21"/>
          <w:szCs w:val="21"/>
        </w:rPr>
      </w:pPr>
      <w:r w:rsidRPr="00F65100">
        <w:rPr>
          <w:rFonts w:ascii="Times New Roman" w:hAnsi="Times New Roman"/>
          <w:bCs/>
          <w:sz w:val="21"/>
          <w:szCs w:val="21"/>
        </w:rPr>
        <w:t>Demonstrate an in-depth understanding of at least one major, sustainability-oriented theoretical/practical alternative to neoclassical economics.</w:t>
      </w:r>
    </w:p>
    <w:p w14:paraId="26FA1549" w14:textId="77777777" w:rsidR="00AA45F8" w:rsidRPr="00F65100" w:rsidRDefault="00AA45F8" w:rsidP="00AA45F8">
      <w:pPr>
        <w:pStyle w:val="ListParagraph"/>
        <w:widowControl/>
        <w:numPr>
          <w:ilvl w:val="0"/>
          <w:numId w:val="11"/>
        </w:numPr>
        <w:tabs>
          <w:tab w:val="clear" w:pos="2880"/>
          <w:tab w:val="clear" w:pos="5760"/>
          <w:tab w:val="clear" w:pos="8280"/>
        </w:tabs>
        <w:spacing w:after="0"/>
        <w:rPr>
          <w:rFonts w:ascii="Times New Roman" w:hAnsi="Times New Roman"/>
          <w:bCs/>
          <w:sz w:val="21"/>
          <w:szCs w:val="21"/>
        </w:rPr>
      </w:pPr>
      <w:r w:rsidRPr="00F65100">
        <w:rPr>
          <w:rFonts w:ascii="Times New Roman" w:hAnsi="Times New Roman"/>
          <w:bCs/>
          <w:sz w:val="21"/>
          <w:szCs w:val="21"/>
        </w:rPr>
        <w:t>Demonstrate a firm understanding of the first and second laws of thermodynamics and the limitations they impose on real-world environmental, economic, and social equity problems.</w:t>
      </w:r>
    </w:p>
    <w:p w14:paraId="630F66F0" w14:textId="77777777" w:rsidR="00AA45F8" w:rsidRPr="00F65100" w:rsidRDefault="00AA45F8" w:rsidP="00AA45F8">
      <w:pPr>
        <w:pStyle w:val="ListParagraph"/>
        <w:widowControl/>
        <w:numPr>
          <w:ilvl w:val="0"/>
          <w:numId w:val="11"/>
        </w:numPr>
        <w:tabs>
          <w:tab w:val="clear" w:pos="2880"/>
          <w:tab w:val="clear" w:pos="5760"/>
          <w:tab w:val="clear" w:pos="8280"/>
        </w:tabs>
        <w:spacing w:after="0"/>
        <w:rPr>
          <w:rFonts w:ascii="Times New Roman" w:hAnsi="Times New Roman"/>
          <w:bCs/>
          <w:sz w:val="21"/>
          <w:szCs w:val="21"/>
        </w:rPr>
      </w:pPr>
      <w:r w:rsidRPr="00F65100">
        <w:rPr>
          <w:rFonts w:ascii="Times New Roman" w:hAnsi="Times New Roman"/>
          <w:bCs/>
          <w:sz w:val="21"/>
          <w:szCs w:val="21"/>
        </w:rPr>
        <w:t>Explain economic relationships among the natural world, business, and social institutions.</w:t>
      </w:r>
    </w:p>
    <w:p w14:paraId="60ECE1B9" w14:textId="77777777" w:rsidR="00AA45F8" w:rsidRPr="00F65100" w:rsidRDefault="00AA45F8" w:rsidP="00AA45F8">
      <w:pPr>
        <w:pStyle w:val="ListParagraph"/>
        <w:widowControl/>
        <w:numPr>
          <w:ilvl w:val="0"/>
          <w:numId w:val="11"/>
        </w:numPr>
        <w:tabs>
          <w:tab w:val="clear" w:pos="2880"/>
          <w:tab w:val="clear" w:pos="5760"/>
          <w:tab w:val="clear" w:pos="8280"/>
        </w:tabs>
        <w:spacing w:after="0"/>
        <w:rPr>
          <w:rFonts w:ascii="Times New Roman" w:hAnsi="Times New Roman"/>
          <w:bCs/>
          <w:sz w:val="21"/>
          <w:szCs w:val="21"/>
        </w:rPr>
      </w:pPr>
      <w:r w:rsidRPr="00F65100">
        <w:rPr>
          <w:rFonts w:ascii="Times New Roman" w:hAnsi="Times New Roman"/>
          <w:bCs/>
          <w:sz w:val="21"/>
          <w:szCs w:val="21"/>
        </w:rPr>
        <w:t>Explain relationships between sustainability and economic efficiency.</w:t>
      </w:r>
    </w:p>
    <w:p w14:paraId="7A9C5C8E" w14:textId="77777777" w:rsidR="00AA45F8" w:rsidRPr="00F65100" w:rsidRDefault="00AA45F8" w:rsidP="00AA45F8">
      <w:pPr>
        <w:pStyle w:val="ListParagraph"/>
        <w:widowControl/>
        <w:numPr>
          <w:ilvl w:val="0"/>
          <w:numId w:val="11"/>
        </w:numPr>
        <w:tabs>
          <w:tab w:val="clear" w:pos="2880"/>
          <w:tab w:val="clear" w:pos="5760"/>
          <w:tab w:val="clear" w:pos="8280"/>
        </w:tabs>
        <w:spacing w:after="0"/>
        <w:rPr>
          <w:rFonts w:ascii="Times New Roman" w:hAnsi="Times New Roman"/>
          <w:bCs/>
          <w:sz w:val="21"/>
          <w:szCs w:val="21"/>
        </w:rPr>
      </w:pPr>
      <w:r w:rsidRPr="00F65100">
        <w:rPr>
          <w:rFonts w:ascii="Times New Roman" w:hAnsi="Times New Roman"/>
          <w:bCs/>
          <w:sz w:val="21"/>
          <w:szCs w:val="21"/>
        </w:rPr>
        <w:t>Understand the value of ecosystem services and how these services can be evaluated using sustainable economic analysis and tools.</w:t>
      </w:r>
    </w:p>
    <w:p w14:paraId="5B97B86F" w14:textId="77777777" w:rsidR="00AA45F8" w:rsidRPr="00F65100" w:rsidRDefault="00AA45F8" w:rsidP="00AA45F8">
      <w:pPr>
        <w:pStyle w:val="ListParagraph"/>
        <w:widowControl/>
        <w:numPr>
          <w:ilvl w:val="0"/>
          <w:numId w:val="11"/>
        </w:numPr>
        <w:tabs>
          <w:tab w:val="clear" w:pos="2880"/>
          <w:tab w:val="clear" w:pos="5760"/>
          <w:tab w:val="clear" w:pos="8280"/>
        </w:tabs>
        <w:spacing w:after="0"/>
        <w:rPr>
          <w:rFonts w:ascii="Times New Roman" w:hAnsi="Times New Roman"/>
          <w:bCs/>
          <w:sz w:val="21"/>
          <w:szCs w:val="21"/>
        </w:rPr>
      </w:pPr>
      <w:r w:rsidRPr="00F65100">
        <w:rPr>
          <w:rFonts w:ascii="Times New Roman" w:hAnsi="Times New Roman"/>
          <w:bCs/>
          <w:sz w:val="21"/>
          <w:szCs w:val="21"/>
        </w:rPr>
        <w:t>Acquire familiarity with concepts and theories important to</w:t>
      </w:r>
      <w:r>
        <w:rPr>
          <w:rFonts w:ascii="Times New Roman" w:hAnsi="Times New Roman"/>
          <w:bCs/>
          <w:sz w:val="21"/>
          <w:szCs w:val="21"/>
        </w:rPr>
        <w:t xml:space="preserve"> sustainable economics such as:</w:t>
      </w:r>
      <w:r w:rsidRPr="00F65100">
        <w:rPr>
          <w:rFonts w:ascii="Times New Roman" w:hAnsi="Times New Roman"/>
          <w:bCs/>
          <w:sz w:val="21"/>
          <w:szCs w:val="21"/>
        </w:rPr>
        <w:t xml:space="preserve"> ecosystem resources, market allocation, stock-flow and fund-service resources, monetary theory, public goods, market failures, externalities, throughput, and growth versus development.</w:t>
      </w:r>
    </w:p>
    <w:p w14:paraId="668B561C" w14:textId="77777777" w:rsidR="00AA45F8" w:rsidRPr="00B66FF1" w:rsidRDefault="00AA45F8" w:rsidP="00AA45F8">
      <w:pPr>
        <w:pStyle w:val="ListParagraph"/>
        <w:widowControl/>
        <w:numPr>
          <w:ilvl w:val="0"/>
          <w:numId w:val="11"/>
        </w:numPr>
        <w:tabs>
          <w:tab w:val="clear" w:pos="2880"/>
          <w:tab w:val="clear" w:pos="5760"/>
          <w:tab w:val="clear" w:pos="8280"/>
        </w:tabs>
        <w:spacing w:after="0"/>
        <w:rPr>
          <w:rFonts w:ascii="Times New Roman" w:hAnsi="Times New Roman"/>
          <w:bCs/>
          <w:sz w:val="21"/>
          <w:szCs w:val="21"/>
        </w:rPr>
      </w:pPr>
      <w:r w:rsidRPr="00F65100">
        <w:rPr>
          <w:rFonts w:ascii="Times New Roman" w:hAnsi="Times New Roman"/>
          <w:bCs/>
          <w:sz w:val="21"/>
          <w:szCs w:val="21"/>
        </w:rPr>
        <w:t>Demonstrate an understanding of approaches to solving resource problems in the abiotic and biotic realm using sustainable economic analysis and management tools.</w:t>
      </w:r>
    </w:p>
    <w:p w14:paraId="60ABFECF" w14:textId="2123DC89" w:rsidR="00E46900" w:rsidRPr="00FD19DF" w:rsidRDefault="003C01FB" w:rsidP="00023AC2">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IV. </w:t>
      </w:r>
      <w:r w:rsidR="001D754E">
        <w:rPr>
          <w:rFonts w:ascii="Times New Roman" w:hAnsi="Times New Roman" w:cs="Times New Roman"/>
          <w:sz w:val="21"/>
          <w:szCs w:val="21"/>
        </w:rPr>
        <w:t>Student Feedback to Instructor</w:t>
      </w:r>
    </w:p>
    <w:p w14:paraId="355A58F6" w14:textId="77777777" w:rsidR="00023AC2" w:rsidRPr="00FD19DF" w:rsidRDefault="00023AC2" w:rsidP="00023AC2">
      <w:pPr>
        <w:tabs>
          <w:tab w:val="left" w:pos="2880"/>
          <w:tab w:val="left" w:pos="5760"/>
          <w:tab w:val="left" w:pos="8280"/>
        </w:tabs>
        <w:ind w:left="360"/>
        <w:rPr>
          <w:sz w:val="21"/>
          <w:szCs w:val="21"/>
        </w:rPr>
      </w:pPr>
    </w:p>
    <w:p w14:paraId="4F65B138" w14:textId="77777777" w:rsidR="001D754E" w:rsidRPr="001D754E" w:rsidRDefault="001D754E" w:rsidP="001D754E">
      <w:pPr>
        <w:tabs>
          <w:tab w:val="left" w:pos="2880"/>
          <w:tab w:val="left" w:pos="5760"/>
          <w:tab w:val="left" w:pos="8280"/>
        </w:tabs>
        <w:spacing w:after="120"/>
        <w:ind w:left="360"/>
        <w:rPr>
          <w:rFonts w:eastAsia="Calibri" w:cstheme="minorBidi"/>
          <w:sz w:val="21"/>
          <w:szCs w:val="21"/>
        </w:rPr>
      </w:pPr>
      <w:r w:rsidRPr="001D754E">
        <w:rPr>
          <w:rFonts w:eastAsia="Calibri" w:cstheme="minorBidi"/>
          <w:sz w:val="21"/>
          <w:szCs w:val="21"/>
        </w:rPr>
        <w:t xml:space="preserve">Near the end of the semester, you will be asked to complete a survey about your experiences in this course. The survey will be available through Canvas. Individual instructors may solicit additional feedback beyond this survey. </w:t>
      </w:r>
    </w:p>
    <w:p w14:paraId="145675F6" w14:textId="4CF66683" w:rsidR="005B77A9" w:rsidRPr="00FD19DF" w:rsidRDefault="003C01FB" w:rsidP="005B77A9">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lastRenderedPageBreak/>
        <w:t xml:space="preserve">V. </w:t>
      </w:r>
      <w:r w:rsidR="00A1673F" w:rsidRPr="00FD19DF">
        <w:rPr>
          <w:rFonts w:ascii="Times New Roman" w:hAnsi="Times New Roman" w:cs="Times New Roman"/>
          <w:sz w:val="21"/>
          <w:szCs w:val="21"/>
        </w:rPr>
        <w:t>Evaluation Methods</w:t>
      </w:r>
    </w:p>
    <w:p w14:paraId="23C7896E" w14:textId="77777777" w:rsidR="005B77A9" w:rsidRPr="00FD19DF" w:rsidRDefault="005B77A9" w:rsidP="005B77A9">
      <w:pPr>
        <w:rPr>
          <w:sz w:val="21"/>
          <w:szCs w:val="21"/>
        </w:rPr>
      </w:pPr>
    </w:p>
    <w:p w14:paraId="04C4B59D" w14:textId="115FF713" w:rsidR="00AA45F8" w:rsidRDefault="00AA45F8" w:rsidP="00AA45F8">
      <w:pPr>
        <w:ind w:left="360"/>
        <w:rPr>
          <w:b/>
          <w:sz w:val="21"/>
          <w:szCs w:val="21"/>
        </w:rPr>
      </w:pPr>
      <w:r w:rsidRPr="00F170C8">
        <w:rPr>
          <w:b/>
          <w:sz w:val="21"/>
          <w:szCs w:val="21"/>
        </w:rPr>
        <w:t>Overview of Required Coursework</w:t>
      </w:r>
    </w:p>
    <w:p w14:paraId="2996450F" w14:textId="77777777" w:rsidR="00D442B6" w:rsidRPr="00F170C8" w:rsidRDefault="00D442B6" w:rsidP="00AA45F8">
      <w:pPr>
        <w:ind w:left="360"/>
        <w:rPr>
          <w:b/>
          <w:sz w:val="21"/>
          <w:szCs w:val="21"/>
        </w:rPr>
      </w:pPr>
    </w:p>
    <w:p w14:paraId="0977F632" w14:textId="77777777" w:rsidR="00AA45F8" w:rsidRPr="001C2F6E" w:rsidRDefault="00AA45F8" w:rsidP="00AA45F8">
      <w:pPr>
        <w:ind w:left="360"/>
        <w:rPr>
          <w:sz w:val="21"/>
          <w:szCs w:val="21"/>
        </w:rPr>
      </w:pPr>
      <w:r>
        <w:rPr>
          <w:b/>
          <w:sz w:val="21"/>
          <w:szCs w:val="21"/>
        </w:rPr>
        <w:t>Class participation: 10</w:t>
      </w:r>
      <w:r w:rsidRPr="001C2F6E">
        <w:rPr>
          <w:b/>
          <w:sz w:val="21"/>
          <w:szCs w:val="21"/>
        </w:rPr>
        <w:t>% of final grade</w:t>
      </w:r>
      <w:r>
        <w:rPr>
          <w:b/>
          <w:sz w:val="21"/>
          <w:szCs w:val="21"/>
        </w:rPr>
        <w:t xml:space="preserve"> or 100 points</w:t>
      </w:r>
      <w:r w:rsidRPr="001C2F6E">
        <w:rPr>
          <w:b/>
          <w:sz w:val="21"/>
          <w:szCs w:val="21"/>
        </w:rPr>
        <w:t>:</w:t>
      </w:r>
      <w:r>
        <w:rPr>
          <w:b/>
          <w:sz w:val="21"/>
          <w:szCs w:val="21"/>
        </w:rPr>
        <w:t xml:space="preserve"> </w:t>
      </w:r>
      <w:r w:rsidRPr="001C2F6E">
        <w:rPr>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Pr>
          <w:sz w:val="21"/>
          <w:szCs w:val="21"/>
        </w:rPr>
        <w:t xml:space="preserve"> class participation is worth 10</w:t>
      </w:r>
      <w:r w:rsidRPr="001C2F6E">
        <w:rPr>
          <w:sz w:val="21"/>
          <w:szCs w:val="21"/>
        </w:rPr>
        <w:t>% of your final grade, your grade will suffer if you continually lag behind in or don't complete readings, if you skip classes, or if you neglect</w:t>
      </w:r>
      <w:r>
        <w:rPr>
          <w:sz w:val="21"/>
          <w:szCs w:val="21"/>
        </w:rPr>
        <w:t xml:space="preserve"> to participate. That said, you </w:t>
      </w:r>
      <w:r w:rsidRPr="001C2F6E">
        <w:rPr>
          <w:sz w:val="21"/>
          <w:szCs w:val="21"/>
        </w:rPr>
        <w:t xml:space="preserve">will not necessarily be graded on the </w:t>
      </w:r>
      <w:r w:rsidRPr="001C2F6E">
        <w:rPr>
          <w:i/>
          <w:iCs/>
          <w:sz w:val="21"/>
          <w:szCs w:val="21"/>
        </w:rPr>
        <w:t>quantity</w:t>
      </w:r>
      <w:r w:rsidRPr="001C2F6E">
        <w:rPr>
          <w:sz w:val="21"/>
          <w:szCs w:val="21"/>
        </w:rPr>
        <w:t xml:space="preserve"> of your participation. Having a great amount of poor quality, uninformed participation is not beneficial to you or to the class and will not result in a high grade f</w:t>
      </w:r>
      <w:r>
        <w:rPr>
          <w:sz w:val="21"/>
          <w:szCs w:val="21"/>
        </w:rPr>
        <w:t xml:space="preserve">or </w:t>
      </w:r>
      <w:r w:rsidRPr="001C2F6E">
        <w:rPr>
          <w:sz w:val="21"/>
          <w:szCs w:val="21"/>
        </w:rPr>
        <w:t xml:space="preserve">participation. Readings assigned for a particular class are to be completed </w:t>
      </w:r>
      <w:r w:rsidRPr="001C2F6E">
        <w:rPr>
          <w:i/>
          <w:iCs/>
          <w:sz w:val="21"/>
          <w:szCs w:val="21"/>
        </w:rPr>
        <w:t>prior</w:t>
      </w:r>
      <w:r w:rsidRPr="001C2F6E">
        <w:rPr>
          <w:sz w:val="21"/>
          <w:szCs w:val="21"/>
        </w:rPr>
        <w:t xml:space="preserve"> to that class. As one gauge of your cla</w:t>
      </w:r>
      <w:r>
        <w:rPr>
          <w:sz w:val="21"/>
          <w:szCs w:val="21"/>
        </w:rPr>
        <w:t>ss participation, I</w:t>
      </w:r>
      <w:r w:rsidRPr="001C2F6E">
        <w:rPr>
          <w:sz w:val="21"/>
          <w:szCs w:val="21"/>
        </w:rPr>
        <w:t xml:space="preserve"> will take atten</w:t>
      </w:r>
      <w:r>
        <w:rPr>
          <w:sz w:val="21"/>
          <w:szCs w:val="21"/>
        </w:rPr>
        <w:t xml:space="preserve">dance regularly. Your class participation grade will be posted in Canvas at the end of the term. </w:t>
      </w:r>
      <w:r w:rsidRPr="001C2F6E">
        <w:rPr>
          <w:sz w:val="21"/>
          <w:szCs w:val="21"/>
        </w:rPr>
        <w:t>If you have questions about your participation grade, pl</w:t>
      </w:r>
      <w:r>
        <w:rPr>
          <w:sz w:val="21"/>
          <w:szCs w:val="21"/>
        </w:rPr>
        <w:t>ease consult with me</w:t>
      </w:r>
      <w:r w:rsidRPr="001C2F6E">
        <w:rPr>
          <w:sz w:val="21"/>
          <w:szCs w:val="21"/>
        </w:rPr>
        <w:t>.</w:t>
      </w:r>
    </w:p>
    <w:p w14:paraId="5A2C8B71" w14:textId="354528DB" w:rsidR="00AA45F8" w:rsidRDefault="00AA45F8" w:rsidP="00AA45F8">
      <w:pPr>
        <w:pStyle w:val="ListParagraph"/>
        <w:numPr>
          <w:ilvl w:val="0"/>
          <w:numId w:val="3"/>
        </w:numPr>
        <w:tabs>
          <w:tab w:val="clear" w:pos="2880"/>
          <w:tab w:val="clear" w:pos="5760"/>
          <w:tab w:val="clear" w:pos="8280"/>
        </w:tabs>
        <w:spacing w:after="0"/>
        <w:ind w:left="2520"/>
        <w:rPr>
          <w:rFonts w:ascii="Times New Roman" w:hAnsi="Times New Roman"/>
          <w:i/>
          <w:sz w:val="21"/>
          <w:szCs w:val="21"/>
        </w:rPr>
      </w:pPr>
      <w:r w:rsidRPr="00E45451">
        <w:rPr>
          <w:rFonts w:ascii="Times New Roman" w:hAnsi="Times New Roman"/>
          <w:i/>
          <w:sz w:val="21"/>
          <w:szCs w:val="21"/>
        </w:rPr>
        <w:t>Addresses learning outc</w:t>
      </w:r>
      <w:r>
        <w:rPr>
          <w:rFonts w:ascii="Times New Roman" w:hAnsi="Times New Roman"/>
          <w:i/>
          <w:sz w:val="21"/>
          <w:szCs w:val="21"/>
        </w:rPr>
        <w:t>omes 1-11</w:t>
      </w:r>
      <w:r w:rsidRPr="00E45451">
        <w:rPr>
          <w:rFonts w:ascii="Times New Roman" w:hAnsi="Times New Roman"/>
          <w:i/>
          <w:sz w:val="21"/>
          <w:szCs w:val="21"/>
        </w:rPr>
        <w:t>.</w:t>
      </w:r>
    </w:p>
    <w:p w14:paraId="79EE5F7D" w14:textId="77777777" w:rsidR="00AA45F8" w:rsidRPr="00B66FF1" w:rsidRDefault="00AA45F8" w:rsidP="00AA45F8">
      <w:pPr>
        <w:ind w:left="2160"/>
        <w:rPr>
          <w:i/>
          <w:sz w:val="21"/>
          <w:szCs w:val="21"/>
        </w:rPr>
      </w:pPr>
    </w:p>
    <w:p w14:paraId="6445A159" w14:textId="3319B01F" w:rsidR="00D442B6" w:rsidRPr="00D442B6" w:rsidRDefault="00D442B6" w:rsidP="00D442B6">
      <w:pPr>
        <w:ind w:left="360"/>
        <w:rPr>
          <w:b/>
          <w:sz w:val="21"/>
          <w:szCs w:val="21"/>
        </w:rPr>
      </w:pPr>
      <w:r w:rsidRPr="00D442B6">
        <w:rPr>
          <w:b/>
          <w:sz w:val="21"/>
          <w:szCs w:val="21"/>
        </w:rPr>
        <w:t>CMC Virtual Sustainability Conference Participation: 5% of final grade</w:t>
      </w:r>
      <w:r>
        <w:rPr>
          <w:b/>
          <w:sz w:val="21"/>
          <w:szCs w:val="21"/>
        </w:rPr>
        <w:t xml:space="preserve"> or 50 points</w:t>
      </w:r>
      <w:r w:rsidRPr="00D442B6">
        <w:rPr>
          <w:b/>
          <w:sz w:val="21"/>
          <w:szCs w:val="21"/>
        </w:rPr>
        <w:t xml:space="preserve">: </w:t>
      </w:r>
      <w:r w:rsidRPr="00D442B6">
        <w:rPr>
          <w:bCs/>
          <w:sz w:val="21"/>
          <w:szCs w:val="21"/>
        </w:rPr>
        <w:t>You will be required to attend the CMC Virtual Sustainability Conference to be held on April 23. A written reflection on what you learn at the conference is also required. Details on the amount of required participation and on the written work you will submit will be provided in class.</w:t>
      </w:r>
    </w:p>
    <w:p w14:paraId="44BE9E86" w14:textId="618B8FDE" w:rsidR="00AA45F8" w:rsidRPr="00DB5A83" w:rsidRDefault="00AA45F8" w:rsidP="00AA45F8">
      <w:pPr>
        <w:pStyle w:val="ListParagraph"/>
        <w:numPr>
          <w:ilvl w:val="0"/>
          <w:numId w:val="3"/>
        </w:numPr>
        <w:tabs>
          <w:tab w:val="clear" w:pos="2880"/>
          <w:tab w:val="clear" w:pos="5760"/>
          <w:tab w:val="clear" w:pos="8280"/>
        </w:tabs>
        <w:spacing w:after="0"/>
        <w:ind w:left="2520"/>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 1.</w:t>
      </w:r>
    </w:p>
    <w:p w14:paraId="5FD452CB" w14:textId="77777777" w:rsidR="00AA45F8" w:rsidRDefault="00AA45F8" w:rsidP="00AA45F8">
      <w:pPr>
        <w:rPr>
          <w:b/>
          <w:sz w:val="21"/>
          <w:szCs w:val="21"/>
        </w:rPr>
      </w:pPr>
    </w:p>
    <w:p w14:paraId="6F7926F6" w14:textId="77777777" w:rsidR="00AA45F8" w:rsidRDefault="00AA45F8" w:rsidP="00AA45F8">
      <w:pPr>
        <w:ind w:left="360"/>
        <w:rPr>
          <w:sz w:val="21"/>
          <w:szCs w:val="21"/>
        </w:rPr>
      </w:pPr>
      <w:r>
        <w:rPr>
          <w:b/>
          <w:sz w:val="21"/>
          <w:szCs w:val="21"/>
        </w:rPr>
        <w:t>Online Discussion Questions, 15</w:t>
      </w:r>
      <w:r w:rsidRPr="00AF6202">
        <w:rPr>
          <w:b/>
          <w:sz w:val="21"/>
          <w:szCs w:val="21"/>
        </w:rPr>
        <w:t>% of final grade</w:t>
      </w:r>
      <w:r>
        <w:rPr>
          <w:b/>
          <w:sz w:val="21"/>
          <w:szCs w:val="21"/>
        </w:rPr>
        <w:t xml:space="preserve"> or 150 points</w:t>
      </w:r>
      <w:r w:rsidRPr="00AF6202">
        <w:rPr>
          <w:b/>
          <w:sz w:val="21"/>
          <w:szCs w:val="21"/>
        </w:rPr>
        <w:t xml:space="preserve">: </w:t>
      </w:r>
      <w:r w:rsidRPr="00AF6202">
        <w:rPr>
          <w:sz w:val="21"/>
          <w:szCs w:val="21"/>
        </w:rPr>
        <w:t xml:space="preserve">You will be required to </w:t>
      </w:r>
      <w:r>
        <w:rPr>
          <w:sz w:val="21"/>
          <w:szCs w:val="21"/>
        </w:rPr>
        <w:t>participate in online discussions based on course readings, films, assignments, and in-class conversations. You will use the Canvas courseware platform to engage in these discussions, and specific instructions on how to do so will be provided in class. You are encouraged, not only to post your own individual responses to the question(s) posed, but also to respond thoughtfully to your classmates’ and your professor’s posts and/or to ask questions relevant to the discussion. Although these discussions are somewhat informal in nature, please communicate clearly and thoughtfully using standard English grammar and sentence structure. Texting lingo, for example, is not acceptable for these writing assignments.</w:t>
      </w:r>
    </w:p>
    <w:p w14:paraId="15D896D1" w14:textId="7CE0D69A" w:rsidR="00AA45F8" w:rsidRPr="00E45451" w:rsidRDefault="00AA45F8" w:rsidP="00AA45F8">
      <w:pPr>
        <w:pStyle w:val="ListParagraph"/>
        <w:numPr>
          <w:ilvl w:val="0"/>
          <w:numId w:val="3"/>
        </w:numPr>
        <w:tabs>
          <w:tab w:val="clear" w:pos="2880"/>
          <w:tab w:val="clear" w:pos="5760"/>
          <w:tab w:val="clear" w:pos="8280"/>
        </w:tabs>
        <w:spacing w:after="0"/>
        <w:ind w:left="2520"/>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outcomes 1-11.</w:t>
      </w:r>
    </w:p>
    <w:p w14:paraId="311E95AF" w14:textId="77777777" w:rsidR="00AA45F8" w:rsidRDefault="00AA45F8" w:rsidP="00AA45F8">
      <w:pPr>
        <w:rPr>
          <w:b/>
          <w:bCs/>
          <w:sz w:val="21"/>
          <w:szCs w:val="21"/>
        </w:rPr>
      </w:pPr>
    </w:p>
    <w:p w14:paraId="7D613888" w14:textId="77777777" w:rsidR="00AA45F8" w:rsidRDefault="00AA45F8" w:rsidP="00AA45F8">
      <w:pPr>
        <w:ind w:left="360"/>
        <w:rPr>
          <w:b/>
          <w:sz w:val="21"/>
          <w:szCs w:val="21"/>
        </w:rPr>
      </w:pPr>
      <w:r>
        <w:rPr>
          <w:b/>
          <w:bCs/>
          <w:sz w:val="21"/>
          <w:szCs w:val="21"/>
        </w:rPr>
        <w:t xml:space="preserve">Analytical Reflection on Hall and </w:t>
      </w:r>
      <w:proofErr w:type="spellStart"/>
      <w:r>
        <w:rPr>
          <w:b/>
          <w:bCs/>
          <w:sz w:val="21"/>
          <w:szCs w:val="21"/>
        </w:rPr>
        <w:t>Klitgaard</w:t>
      </w:r>
      <w:proofErr w:type="spellEnd"/>
      <w:r>
        <w:rPr>
          <w:b/>
          <w:bCs/>
          <w:sz w:val="21"/>
          <w:szCs w:val="21"/>
        </w:rPr>
        <w:t>: 30</w:t>
      </w:r>
      <w:r w:rsidRPr="001C2F6E">
        <w:rPr>
          <w:b/>
          <w:bCs/>
          <w:sz w:val="21"/>
          <w:szCs w:val="21"/>
        </w:rPr>
        <w:t>% of final grade</w:t>
      </w:r>
      <w:r>
        <w:rPr>
          <w:b/>
          <w:bCs/>
          <w:sz w:val="21"/>
          <w:szCs w:val="21"/>
        </w:rPr>
        <w:t xml:space="preserve"> or 300 points</w:t>
      </w:r>
      <w:r>
        <w:rPr>
          <w:b/>
          <w:sz w:val="21"/>
          <w:szCs w:val="21"/>
        </w:rPr>
        <w:t>:</w:t>
      </w:r>
      <w:r>
        <w:rPr>
          <w:sz w:val="21"/>
          <w:szCs w:val="21"/>
        </w:rPr>
        <w:t xml:space="preserve"> You will not be taking tests for this class. Instead, you will be asked to write analytical and reflective essays that call upon you to analyze and synthesize major course readings, discussions, films, and information. The first essay will focus heavily on our first course text: </w:t>
      </w:r>
      <w:r w:rsidRPr="00F558BF">
        <w:rPr>
          <w:i/>
          <w:sz w:val="21"/>
          <w:szCs w:val="21"/>
        </w:rPr>
        <w:t>Energy and the Wealth of Nations</w:t>
      </w:r>
      <w:r>
        <w:rPr>
          <w:sz w:val="21"/>
          <w:szCs w:val="21"/>
        </w:rPr>
        <w:t xml:space="preserve"> by Hall and </w:t>
      </w:r>
      <w:proofErr w:type="spellStart"/>
      <w:r>
        <w:rPr>
          <w:sz w:val="21"/>
          <w:szCs w:val="21"/>
        </w:rPr>
        <w:t>Klitgaard</w:t>
      </w:r>
      <w:proofErr w:type="spellEnd"/>
      <w:r>
        <w:rPr>
          <w:sz w:val="21"/>
          <w:szCs w:val="21"/>
        </w:rPr>
        <w:t>. I recommend that you take these essays quite seriously and strive to make them represent your very best thinking and writing. Specific assignment instructions will be discussed in class and posted via Canvas.</w:t>
      </w:r>
    </w:p>
    <w:p w14:paraId="15C2B112" w14:textId="5895C88E" w:rsidR="00AA45F8" w:rsidRPr="00BA2059" w:rsidRDefault="00AA45F8" w:rsidP="00AA45F8">
      <w:pPr>
        <w:pStyle w:val="ListParagraph"/>
        <w:numPr>
          <w:ilvl w:val="0"/>
          <w:numId w:val="3"/>
        </w:numPr>
        <w:tabs>
          <w:tab w:val="clear" w:pos="2880"/>
          <w:tab w:val="clear" w:pos="5760"/>
          <w:tab w:val="clear" w:pos="8280"/>
        </w:tabs>
        <w:spacing w:after="0"/>
        <w:ind w:left="2520"/>
        <w:rPr>
          <w:rFonts w:ascii="Times New Roman" w:hAnsi="Times New Roman"/>
          <w:b/>
          <w:bCs/>
          <w:sz w:val="21"/>
          <w:szCs w:val="21"/>
        </w:rPr>
      </w:pPr>
      <w:r w:rsidRPr="00E45451">
        <w:rPr>
          <w:rFonts w:ascii="Times New Roman" w:hAnsi="Times New Roman"/>
          <w:i/>
          <w:sz w:val="21"/>
          <w:szCs w:val="21"/>
        </w:rPr>
        <w:t>Addresses learning outco</w:t>
      </w:r>
      <w:r>
        <w:rPr>
          <w:rFonts w:ascii="Times New Roman" w:hAnsi="Times New Roman"/>
          <w:i/>
          <w:sz w:val="21"/>
          <w:szCs w:val="21"/>
        </w:rPr>
        <w:t>mes 1-5 and 8.</w:t>
      </w:r>
    </w:p>
    <w:p w14:paraId="690FB629" w14:textId="77777777" w:rsidR="00AA45F8" w:rsidRDefault="00AA45F8" w:rsidP="00AA45F8">
      <w:pPr>
        <w:rPr>
          <w:b/>
          <w:bCs/>
          <w:sz w:val="21"/>
          <w:szCs w:val="21"/>
        </w:rPr>
      </w:pPr>
    </w:p>
    <w:p w14:paraId="1ACC2CB2" w14:textId="77777777" w:rsidR="00AA45F8" w:rsidRDefault="00AA45F8" w:rsidP="00AA45F8">
      <w:pPr>
        <w:ind w:left="360"/>
        <w:rPr>
          <w:bCs/>
          <w:sz w:val="21"/>
          <w:szCs w:val="21"/>
        </w:rPr>
      </w:pPr>
      <w:r>
        <w:rPr>
          <w:b/>
          <w:bCs/>
          <w:sz w:val="21"/>
          <w:szCs w:val="21"/>
        </w:rPr>
        <w:t xml:space="preserve">LEDDA Framework Development Group Simulation Project: 15% of final grade or 150 points: </w:t>
      </w:r>
      <w:r>
        <w:rPr>
          <w:bCs/>
          <w:sz w:val="21"/>
          <w:szCs w:val="21"/>
        </w:rPr>
        <w:t>As a highly effective vehicle for applying transformative economic principles, you will work with a small group to develop initial plans for a Local Economic Direct Democracy Association. This work will take place during the final weeks of classes and will include a group presentation to the class of the framework you develop. This project should help you immensely as you prepare to discuss the LEEDA framework in your final analytical and reflective essay for the term. I strongly suggest you plan to be present and active in your group’s work so that you can learn the material well and gain experience applying sustainability concepts to real world contexts. Being present in class and actively participating in the development of your group’s project will also be essential to earning credit for this project.</w:t>
      </w:r>
    </w:p>
    <w:p w14:paraId="25DB6E6D" w14:textId="053BDE1C" w:rsidR="00AA45F8" w:rsidRPr="00313A1F" w:rsidRDefault="00AA45F8" w:rsidP="00AA45F8">
      <w:pPr>
        <w:pStyle w:val="ListParagraph"/>
        <w:numPr>
          <w:ilvl w:val="0"/>
          <w:numId w:val="3"/>
        </w:numPr>
        <w:tabs>
          <w:tab w:val="clear" w:pos="2880"/>
          <w:tab w:val="clear" w:pos="5760"/>
          <w:tab w:val="clear" w:pos="8280"/>
        </w:tabs>
        <w:spacing w:after="0"/>
        <w:ind w:left="2520"/>
        <w:rPr>
          <w:rFonts w:ascii="Times New Roman" w:hAnsi="Times New Roman"/>
          <w:i/>
          <w:sz w:val="21"/>
          <w:szCs w:val="21"/>
        </w:rPr>
      </w:pPr>
      <w:r w:rsidRPr="00313A1F">
        <w:rPr>
          <w:rFonts w:ascii="Times New Roman" w:hAnsi="Times New Roman"/>
          <w:i/>
          <w:sz w:val="21"/>
          <w:szCs w:val="21"/>
        </w:rPr>
        <w:t>Addresses learning outcomes 1-3, 5, and 7-9.</w:t>
      </w:r>
    </w:p>
    <w:p w14:paraId="6E280331" w14:textId="77777777" w:rsidR="00AA45F8" w:rsidRDefault="00AA45F8" w:rsidP="00AA45F8">
      <w:pPr>
        <w:rPr>
          <w:b/>
          <w:bCs/>
          <w:sz w:val="21"/>
          <w:szCs w:val="21"/>
        </w:rPr>
      </w:pPr>
    </w:p>
    <w:p w14:paraId="100F6677" w14:textId="65C1D963" w:rsidR="00AA45F8" w:rsidRPr="00E45451" w:rsidRDefault="00AA45F8" w:rsidP="00AA45F8">
      <w:pPr>
        <w:ind w:left="360"/>
        <w:rPr>
          <w:b/>
          <w:sz w:val="21"/>
          <w:szCs w:val="21"/>
        </w:rPr>
      </w:pPr>
      <w:r>
        <w:rPr>
          <w:b/>
          <w:bCs/>
          <w:sz w:val="21"/>
          <w:szCs w:val="21"/>
        </w:rPr>
        <w:t>Analytical Reflection on LE</w:t>
      </w:r>
      <w:r w:rsidR="001513F8">
        <w:rPr>
          <w:b/>
          <w:bCs/>
          <w:sz w:val="21"/>
          <w:szCs w:val="21"/>
        </w:rPr>
        <w:t>D</w:t>
      </w:r>
      <w:r>
        <w:rPr>
          <w:b/>
          <w:bCs/>
          <w:sz w:val="21"/>
          <w:szCs w:val="21"/>
        </w:rPr>
        <w:t xml:space="preserve">DA: </w:t>
      </w:r>
      <w:r w:rsidR="00470CA3">
        <w:rPr>
          <w:b/>
          <w:bCs/>
          <w:sz w:val="21"/>
          <w:szCs w:val="21"/>
        </w:rPr>
        <w:t>15</w:t>
      </w:r>
      <w:r w:rsidRPr="001C2F6E">
        <w:rPr>
          <w:b/>
          <w:bCs/>
          <w:sz w:val="21"/>
          <w:szCs w:val="21"/>
        </w:rPr>
        <w:t>% of final grade</w:t>
      </w:r>
      <w:r>
        <w:rPr>
          <w:b/>
          <w:bCs/>
          <w:sz w:val="21"/>
          <w:szCs w:val="21"/>
        </w:rPr>
        <w:t xml:space="preserve"> or </w:t>
      </w:r>
      <w:r w:rsidR="00470CA3">
        <w:rPr>
          <w:b/>
          <w:bCs/>
          <w:sz w:val="21"/>
          <w:szCs w:val="21"/>
        </w:rPr>
        <w:t>15</w:t>
      </w:r>
      <w:r>
        <w:rPr>
          <w:b/>
          <w:bCs/>
          <w:sz w:val="21"/>
          <w:szCs w:val="21"/>
        </w:rPr>
        <w:t>0 points</w:t>
      </w:r>
      <w:r>
        <w:rPr>
          <w:b/>
          <w:sz w:val="21"/>
          <w:szCs w:val="21"/>
        </w:rPr>
        <w:t xml:space="preserve">: </w:t>
      </w:r>
      <w:r w:rsidRPr="001C2F6E">
        <w:rPr>
          <w:sz w:val="21"/>
          <w:szCs w:val="21"/>
        </w:rPr>
        <w:t>Near the end of the t</w:t>
      </w:r>
      <w:r>
        <w:rPr>
          <w:sz w:val="21"/>
          <w:szCs w:val="21"/>
        </w:rPr>
        <w:t xml:space="preserve">erm, you will write your second and final in-depth analytical and </w:t>
      </w:r>
      <w:r w:rsidRPr="001C2F6E">
        <w:rPr>
          <w:sz w:val="21"/>
          <w:szCs w:val="21"/>
        </w:rPr>
        <w:t>reflective essay</w:t>
      </w:r>
      <w:r>
        <w:rPr>
          <w:sz w:val="21"/>
          <w:szCs w:val="21"/>
        </w:rPr>
        <w:t xml:space="preserve"> for this course.</w:t>
      </w:r>
      <w:r w:rsidRPr="001C2F6E">
        <w:rPr>
          <w:sz w:val="21"/>
          <w:szCs w:val="21"/>
        </w:rPr>
        <w:t xml:space="preserve"> </w:t>
      </w:r>
      <w:r>
        <w:rPr>
          <w:sz w:val="21"/>
          <w:szCs w:val="21"/>
        </w:rPr>
        <w:t xml:space="preserve">This essay will focus on </w:t>
      </w:r>
      <w:r w:rsidRPr="000F09C9">
        <w:rPr>
          <w:i/>
          <w:sz w:val="21"/>
          <w:szCs w:val="21"/>
        </w:rPr>
        <w:t>Economic Direct Democracy: A Framework to End Poverty and Maximize Well-Being</w:t>
      </w:r>
      <w:r>
        <w:rPr>
          <w:sz w:val="21"/>
          <w:szCs w:val="21"/>
        </w:rPr>
        <w:t xml:space="preserve"> by </w:t>
      </w:r>
      <w:proofErr w:type="spellStart"/>
      <w:r>
        <w:rPr>
          <w:sz w:val="21"/>
          <w:szCs w:val="21"/>
        </w:rPr>
        <w:t>Boik</w:t>
      </w:r>
      <w:proofErr w:type="spellEnd"/>
      <w:r>
        <w:rPr>
          <w:sz w:val="21"/>
          <w:szCs w:val="21"/>
        </w:rPr>
        <w:t xml:space="preserve">. Your active participation in the LEEDA simulation group project, your reading of </w:t>
      </w:r>
      <w:proofErr w:type="spellStart"/>
      <w:r>
        <w:rPr>
          <w:sz w:val="21"/>
          <w:szCs w:val="21"/>
        </w:rPr>
        <w:t>Boik’s</w:t>
      </w:r>
      <w:proofErr w:type="spellEnd"/>
      <w:r>
        <w:rPr>
          <w:sz w:val="21"/>
          <w:szCs w:val="21"/>
        </w:rPr>
        <w:t xml:space="preserve"> text, and your participation in class discussions related to </w:t>
      </w:r>
      <w:proofErr w:type="spellStart"/>
      <w:r>
        <w:rPr>
          <w:sz w:val="21"/>
          <w:szCs w:val="21"/>
        </w:rPr>
        <w:t>Boik</w:t>
      </w:r>
      <w:proofErr w:type="spellEnd"/>
      <w:r>
        <w:rPr>
          <w:sz w:val="21"/>
          <w:szCs w:val="21"/>
        </w:rPr>
        <w:t xml:space="preserve"> will serve as excellent preparation for completing this essay. </w:t>
      </w:r>
      <w:r w:rsidRPr="001C2F6E">
        <w:rPr>
          <w:sz w:val="21"/>
          <w:szCs w:val="21"/>
        </w:rPr>
        <w:t xml:space="preserve">Instructions for this </w:t>
      </w:r>
      <w:r>
        <w:rPr>
          <w:sz w:val="21"/>
          <w:szCs w:val="21"/>
        </w:rPr>
        <w:t>paper</w:t>
      </w:r>
      <w:r w:rsidRPr="001C2F6E">
        <w:rPr>
          <w:sz w:val="21"/>
          <w:szCs w:val="21"/>
        </w:rPr>
        <w:t xml:space="preserve"> will be provided in class an</w:t>
      </w:r>
      <w:r>
        <w:rPr>
          <w:sz w:val="21"/>
          <w:szCs w:val="21"/>
        </w:rPr>
        <w:t>d via Canvas</w:t>
      </w:r>
      <w:r w:rsidRPr="001C2F6E">
        <w:rPr>
          <w:sz w:val="21"/>
          <w:szCs w:val="21"/>
        </w:rPr>
        <w:t>.</w:t>
      </w:r>
    </w:p>
    <w:p w14:paraId="39DA99DB" w14:textId="7D57CA81" w:rsidR="00AA45F8" w:rsidRDefault="00AA45F8" w:rsidP="00AA45F8">
      <w:pPr>
        <w:pStyle w:val="ListParagraph"/>
        <w:numPr>
          <w:ilvl w:val="0"/>
          <w:numId w:val="3"/>
        </w:numPr>
        <w:tabs>
          <w:tab w:val="clear" w:pos="2880"/>
          <w:tab w:val="clear" w:pos="5760"/>
          <w:tab w:val="clear" w:pos="8280"/>
        </w:tabs>
        <w:spacing w:after="0"/>
        <w:ind w:left="2520"/>
        <w:rPr>
          <w:rFonts w:ascii="Times New Roman" w:hAnsi="Times New Roman"/>
          <w:i/>
          <w:sz w:val="21"/>
          <w:szCs w:val="21"/>
        </w:rPr>
      </w:pPr>
      <w:r w:rsidRPr="00E45451">
        <w:rPr>
          <w:rFonts w:ascii="Times New Roman" w:hAnsi="Times New Roman"/>
          <w:i/>
          <w:sz w:val="21"/>
          <w:szCs w:val="21"/>
        </w:rPr>
        <w:t>Addresses learni</w:t>
      </w:r>
      <w:r>
        <w:rPr>
          <w:rFonts w:ascii="Times New Roman" w:hAnsi="Times New Roman"/>
          <w:i/>
          <w:sz w:val="21"/>
          <w:szCs w:val="21"/>
        </w:rPr>
        <w:t>ng outcomes 3, 5, 8, and 9.</w:t>
      </w:r>
    </w:p>
    <w:p w14:paraId="2C00C53B" w14:textId="12C9961A" w:rsidR="00015736" w:rsidRDefault="00015736" w:rsidP="00015736">
      <w:pPr>
        <w:rPr>
          <w:i/>
          <w:sz w:val="21"/>
          <w:szCs w:val="21"/>
        </w:rPr>
      </w:pPr>
    </w:p>
    <w:p w14:paraId="5A901B44" w14:textId="70A734EB" w:rsidR="00015736" w:rsidRDefault="00015736" w:rsidP="00015736">
      <w:pPr>
        <w:ind w:left="360"/>
        <w:rPr>
          <w:iCs/>
          <w:sz w:val="21"/>
          <w:szCs w:val="21"/>
        </w:rPr>
      </w:pPr>
      <w:r w:rsidRPr="00015736">
        <w:rPr>
          <w:b/>
          <w:bCs/>
          <w:iCs/>
          <w:sz w:val="21"/>
          <w:szCs w:val="21"/>
        </w:rPr>
        <w:lastRenderedPageBreak/>
        <w:t xml:space="preserve">Final Course Reflection: </w:t>
      </w:r>
      <w:r w:rsidR="00470CA3">
        <w:rPr>
          <w:b/>
          <w:bCs/>
          <w:iCs/>
          <w:sz w:val="21"/>
          <w:szCs w:val="21"/>
        </w:rPr>
        <w:t>10</w:t>
      </w:r>
      <w:r w:rsidRPr="00015736">
        <w:rPr>
          <w:b/>
          <w:bCs/>
          <w:iCs/>
          <w:sz w:val="21"/>
          <w:szCs w:val="21"/>
        </w:rPr>
        <w:t xml:space="preserve">% of final grade or </w:t>
      </w:r>
      <w:r w:rsidR="00470CA3">
        <w:rPr>
          <w:b/>
          <w:bCs/>
          <w:iCs/>
          <w:sz w:val="21"/>
          <w:szCs w:val="21"/>
        </w:rPr>
        <w:t>10</w:t>
      </w:r>
      <w:r w:rsidRPr="00015736">
        <w:rPr>
          <w:b/>
          <w:bCs/>
          <w:iCs/>
          <w:sz w:val="21"/>
          <w:szCs w:val="21"/>
        </w:rPr>
        <w:t>0 points:</w:t>
      </w:r>
      <w:r>
        <w:rPr>
          <w:iCs/>
          <w:sz w:val="21"/>
          <w:szCs w:val="21"/>
        </w:rPr>
        <w:t xml:space="preserve"> At the end of the term, you will be asked to write a brief reflection on what you learned and how your learning relates to sustainability, current events and issues, and your own life.</w:t>
      </w:r>
    </w:p>
    <w:p w14:paraId="61F709C2" w14:textId="6A825906" w:rsidR="00015736" w:rsidRPr="00015736" w:rsidRDefault="00015736" w:rsidP="00015736">
      <w:pPr>
        <w:pStyle w:val="ListParagraph"/>
        <w:numPr>
          <w:ilvl w:val="0"/>
          <w:numId w:val="3"/>
        </w:numPr>
        <w:tabs>
          <w:tab w:val="clear" w:pos="2880"/>
          <w:tab w:val="clear" w:pos="5760"/>
          <w:tab w:val="clear" w:pos="8280"/>
        </w:tabs>
        <w:spacing w:after="0"/>
        <w:ind w:left="2520"/>
        <w:rPr>
          <w:rFonts w:ascii="Times New Roman" w:hAnsi="Times New Roman"/>
          <w:iCs/>
          <w:sz w:val="21"/>
          <w:szCs w:val="21"/>
        </w:rPr>
      </w:pPr>
      <w:r w:rsidRPr="00015736">
        <w:rPr>
          <w:rFonts w:ascii="Times New Roman" w:hAnsi="Times New Roman"/>
          <w:i/>
          <w:sz w:val="21"/>
          <w:szCs w:val="21"/>
        </w:rPr>
        <w:t>Addresses learning outcomes 1-9</w:t>
      </w:r>
      <w:r>
        <w:rPr>
          <w:rFonts w:ascii="Times New Roman" w:hAnsi="Times New Roman"/>
          <w:iCs/>
          <w:sz w:val="21"/>
          <w:szCs w:val="21"/>
        </w:rPr>
        <w:t>.</w:t>
      </w:r>
    </w:p>
    <w:p w14:paraId="124D29FF" w14:textId="77777777" w:rsidR="00AA45F8" w:rsidRDefault="00AA45F8" w:rsidP="00AA45F8">
      <w:pPr>
        <w:rPr>
          <w:b/>
          <w:sz w:val="21"/>
          <w:szCs w:val="21"/>
        </w:rPr>
      </w:pPr>
    </w:p>
    <w:p w14:paraId="69F33B52" w14:textId="4EA13B88" w:rsidR="00903735" w:rsidRDefault="00AA45F8" w:rsidP="00AA45F8">
      <w:pPr>
        <w:ind w:left="360"/>
        <w:rPr>
          <w:sz w:val="21"/>
          <w:szCs w:val="21"/>
        </w:rPr>
      </w:pPr>
      <w:r w:rsidRPr="00AF6202">
        <w:rPr>
          <w:b/>
          <w:sz w:val="21"/>
          <w:szCs w:val="21"/>
        </w:rPr>
        <w:t>Extra Credit:</w:t>
      </w:r>
      <w:r w:rsidRPr="00AF6202">
        <w:rPr>
          <w:sz w:val="21"/>
          <w:szCs w:val="21"/>
        </w:rPr>
        <w:t xml:space="preserve"> </w:t>
      </w:r>
      <w:r>
        <w:rPr>
          <w:sz w:val="21"/>
          <w:szCs w:val="21"/>
        </w:rPr>
        <w:t>I</w:t>
      </w:r>
      <w:r w:rsidRPr="00AF6202">
        <w:rPr>
          <w:sz w:val="21"/>
          <w:szCs w:val="21"/>
        </w:rPr>
        <w:t xml:space="preserve"> may identify in class and/or </w:t>
      </w:r>
      <w:r>
        <w:rPr>
          <w:sz w:val="21"/>
          <w:szCs w:val="21"/>
        </w:rPr>
        <w:t>via Canvas opportunities to earn</w:t>
      </w:r>
      <w:r w:rsidRPr="00AF6202">
        <w:rPr>
          <w:sz w:val="21"/>
          <w:szCs w:val="21"/>
        </w:rPr>
        <w:t xml:space="preserve"> extra credit. All </w:t>
      </w:r>
      <w:r>
        <w:rPr>
          <w:sz w:val="21"/>
          <w:szCs w:val="21"/>
        </w:rPr>
        <w:t xml:space="preserve">such </w:t>
      </w:r>
      <w:r w:rsidRPr="00AF6202">
        <w:rPr>
          <w:sz w:val="21"/>
          <w:szCs w:val="21"/>
        </w:rPr>
        <w:t>opportunities will be open to all students.</w:t>
      </w:r>
    </w:p>
    <w:p w14:paraId="1A75B4D0" w14:textId="77777777" w:rsidR="00D442B6" w:rsidRPr="00AA45F8" w:rsidRDefault="00D442B6" w:rsidP="00AA45F8">
      <w:pPr>
        <w:ind w:left="360"/>
        <w:rPr>
          <w:sz w:val="21"/>
          <w:szCs w:val="21"/>
        </w:rPr>
      </w:pPr>
    </w:p>
    <w:p w14:paraId="3D746A15" w14:textId="7F07D13E" w:rsidR="00504333" w:rsidRPr="00FD19DF" w:rsidRDefault="00504333" w:rsidP="00023AC2">
      <w:pPr>
        <w:ind w:left="360"/>
        <w:rPr>
          <w:b/>
          <w:sz w:val="21"/>
          <w:szCs w:val="21"/>
        </w:rPr>
      </w:pPr>
      <w:r w:rsidRPr="00FD19DF">
        <w:rPr>
          <w:b/>
          <w:sz w:val="21"/>
          <w:szCs w:val="21"/>
        </w:rPr>
        <w:t>Grading Scale</w:t>
      </w:r>
    </w:p>
    <w:p w14:paraId="32DC8601" w14:textId="29CC5221" w:rsidR="00504333" w:rsidRPr="00FD19DF" w:rsidRDefault="00504333" w:rsidP="00023AC2">
      <w:pPr>
        <w:ind w:left="360"/>
        <w:rPr>
          <w:b/>
          <w:sz w:val="21"/>
          <w:szCs w:val="21"/>
        </w:rPr>
      </w:pPr>
    </w:p>
    <w:p w14:paraId="6904427E" w14:textId="6089BC7D" w:rsidR="00504333" w:rsidRPr="00FD19DF" w:rsidRDefault="00504333" w:rsidP="00023AC2">
      <w:pPr>
        <w:ind w:left="360"/>
        <w:rPr>
          <w:sz w:val="21"/>
          <w:szCs w:val="21"/>
        </w:rPr>
      </w:pPr>
      <w:r w:rsidRPr="00FD19DF">
        <w:rPr>
          <w:sz w:val="21"/>
          <w:szCs w:val="21"/>
        </w:rPr>
        <w:t xml:space="preserve">A        </w:t>
      </w:r>
      <w:r w:rsidRPr="00FD19DF">
        <w:rPr>
          <w:sz w:val="21"/>
          <w:szCs w:val="21"/>
        </w:rPr>
        <w:tab/>
        <w:t>93.5%-100%</w:t>
      </w:r>
      <w:r w:rsidRPr="00FD19DF">
        <w:rPr>
          <w:sz w:val="21"/>
          <w:szCs w:val="21"/>
        </w:rPr>
        <w:tab/>
      </w:r>
      <w:r w:rsidR="001D28B5" w:rsidRPr="00FD19DF">
        <w:rPr>
          <w:sz w:val="21"/>
          <w:szCs w:val="21"/>
        </w:rPr>
        <w:tab/>
        <w:t>935-1000 points</w:t>
      </w:r>
    </w:p>
    <w:p w14:paraId="6377CA84" w14:textId="1F10EDD7" w:rsidR="00504333" w:rsidRPr="00FD19DF" w:rsidRDefault="00504333" w:rsidP="00023AC2">
      <w:pPr>
        <w:ind w:left="360"/>
        <w:rPr>
          <w:sz w:val="21"/>
          <w:szCs w:val="21"/>
        </w:rPr>
      </w:pPr>
      <w:r w:rsidRPr="00FD19DF">
        <w:rPr>
          <w:sz w:val="21"/>
          <w:szCs w:val="21"/>
        </w:rPr>
        <w:t xml:space="preserve">A-       </w:t>
      </w:r>
      <w:r w:rsidRPr="00FD19DF">
        <w:rPr>
          <w:sz w:val="21"/>
          <w:szCs w:val="21"/>
        </w:rPr>
        <w:tab/>
        <w:t>89.5%-93.4%</w:t>
      </w:r>
      <w:r w:rsidR="001D28B5" w:rsidRPr="00FD19DF">
        <w:rPr>
          <w:sz w:val="21"/>
          <w:szCs w:val="21"/>
        </w:rPr>
        <w:tab/>
      </w:r>
      <w:r w:rsidR="001D28B5" w:rsidRPr="00FD19DF">
        <w:rPr>
          <w:sz w:val="21"/>
          <w:szCs w:val="21"/>
        </w:rPr>
        <w:tab/>
        <w:t>895-934 points</w:t>
      </w:r>
    </w:p>
    <w:p w14:paraId="05A115A1" w14:textId="67811031" w:rsidR="00504333" w:rsidRPr="00FD19DF" w:rsidRDefault="00504333" w:rsidP="00023AC2">
      <w:pPr>
        <w:ind w:left="360"/>
        <w:rPr>
          <w:sz w:val="21"/>
          <w:szCs w:val="21"/>
        </w:rPr>
      </w:pPr>
      <w:r w:rsidRPr="00FD19DF">
        <w:rPr>
          <w:sz w:val="21"/>
          <w:szCs w:val="21"/>
        </w:rPr>
        <w:t xml:space="preserve">B+      </w:t>
      </w:r>
      <w:r w:rsidRPr="00FD19DF">
        <w:rPr>
          <w:sz w:val="21"/>
          <w:szCs w:val="21"/>
        </w:rPr>
        <w:tab/>
        <w:t>86.5%-89.4%</w:t>
      </w:r>
      <w:r w:rsidRPr="00FD19DF">
        <w:rPr>
          <w:sz w:val="21"/>
          <w:szCs w:val="21"/>
        </w:rPr>
        <w:tab/>
      </w:r>
      <w:r w:rsidR="001D28B5" w:rsidRPr="00FD19DF">
        <w:rPr>
          <w:sz w:val="21"/>
          <w:szCs w:val="21"/>
        </w:rPr>
        <w:tab/>
        <w:t>865-894 points</w:t>
      </w:r>
    </w:p>
    <w:p w14:paraId="0FC775A4" w14:textId="5A60C56E" w:rsidR="00504333" w:rsidRPr="00FD19DF" w:rsidRDefault="00504333" w:rsidP="00023AC2">
      <w:pPr>
        <w:ind w:left="360"/>
        <w:rPr>
          <w:sz w:val="21"/>
          <w:szCs w:val="21"/>
        </w:rPr>
      </w:pPr>
      <w:r w:rsidRPr="00FD19DF">
        <w:rPr>
          <w:sz w:val="21"/>
          <w:szCs w:val="21"/>
        </w:rPr>
        <w:t xml:space="preserve">B        </w:t>
      </w:r>
      <w:r w:rsidRPr="00FD19DF">
        <w:rPr>
          <w:sz w:val="21"/>
          <w:szCs w:val="21"/>
        </w:rPr>
        <w:tab/>
        <w:t>82.5%-86.4</w:t>
      </w:r>
      <w:proofErr w:type="gramStart"/>
      <w:r w:rsidRPr="00FD19DF">
        <w:rPr>
          <w:sz w:val="21"/>
          <w:szCs w:val="21"/>
        </w:rPr>
        <w:t xml:space="preserve">%  </w:t>
      </w:r>
      <w:r w:rsidR="001D28B5" w:rsidRPr="00FD19DF">
        <w:rPr>
          <w:sz w:val="21"/>
          <w:szCs w:val="21"/>
        </w:rPr>
        <w:tab/>
      </w:r>
      <w:proofErr w:type="gramEnd"/>
      <w:r w:rsidR="004755B7" w:rsidRPr="00FD19DF">
        <w:rPr>
          <w:sz w:val="21"/>
          <w:szCs w:val="21"/>
        </w:rPr>
        <w:tab/>
      </w:r>
      <w:r w:rsidR="001D28B5" w:rsidRPr="00FD19DF">
        <w:rPr>
          <w:sz w:val="21"/>
          <w:szCs w:val="21"/>
        </w:rPr>
        <w:t>825-894 points</w:t>
      </w:r>
    </w:p>
    <w:p w14:paraId="71F8D83C" w14:textId="735043E9" w:rsidR="00504333" w:rsidRPr="00FD19DF" w:rsidRDefault="00504333" w:rsidP="00023AC2">
      <w:pPr>
        <w:ind w:left="360"/>
        <w:rPr>
          <w:sz w:val="21"/>
          <w:szCs w:val="21"/>
        </w:rPr>
      </w:pPr>
      <w:r w:rsidRPr="00FD19DF">
        <w:rPr>
          <w:sz w:val="21"/>
          <w:szCs w:val="21"/>
        </w:rPr>
        <w:t xml:space="preserve">B-       </w:t>
      </w:r>
      <w:r w:rsidRPr="00FD19DF">
        <w:rPr>
          <w:sz w:val="21"/>
          <w:szCs w:val="21"/>
        </w:rPr>
        <w:tab/>
        <w:t>79.5%-82.4%</w:t>
      </w:r>
      <w:r w:rsidRPr="00FD19DF">
        <w:rPr>
          <w:sz w:val="21"/>
          <w:szCs w:val="21"/>
        </w:rPr>
        <w:tab/>
      </w:r>
      <w:r w:rsidR="001D28B5" w:rsidRPr="00FD19DF">
        <w:rPr>
          <w:sz w:val="21"/>
          <w:szCs w:val="21"/>
        </w:rPr>
        <w:tab/>
        <w:t>795-824 points</w:t>
      </w:r>
    </w:p>
    <w:p w14:paraId="728C76D2" w14:textId="694A49F0" w:rsidR="00504333" w:rsidRPr="00FD19DF" w:rsidRDefault="00504333" w:rsidP="00023AC2">
      <w:pPr>
        <w:ind w:left="360"/>
        <w:rPr>
          <w:sz w:val="21"/>
          <w:szCs w:val="21"/>
        </w:rPr>
      </w:pPr>
      <w:r w:rsidRPr="00FD19DF">
        <w:rPr>
          <w:sz w:val="21"/>
          <w:szCs w:val="21"/>
        </w:rPr>
        <w:t xml:space="preserve">C+      </w:t>
      </w:r>
      <w:r w:rsidRPr="00FD19DF">
        <w:rPr>
          <w:sz w:val="21"/>
          <w:szCs w:val="21"/>
        </w:rPr>
        <w:tab/>
        <w:t>76.5%-79.4%</w:t>
      </w:r>
      <w:r w:rsidR="001D28B5" w:rsidRPr="00FD19DF">
        <w:rPr>
          <w:sz w:val="21"/>
          <w:szCs w:val="21"/>
        </w:rPr>
        <w:tab/>
      </w:r>
      <w:r w:rsidR="001D28B5" w:rsidRPr="00FD19DF">
        <w:rPr>
          <w:sz w:val="21"/>
          <w:szCs w:val="21"/>
        </w:rPr>
        <w:tab/>
        <w:t>765-794 points</w:t>
      </w:r>
    </w:p>
    <w:p w14:paraId="11B74E67" w14:textId="4D82ED8B" w:rsidR="00504333" w:rsidRPr="00FD19DF" w:rsidRDefault="00504333" w:rsidP="00023AC2">
      <w:pPr>
        <w:ind w:left="360"/>
        <w:rPr>
          <w:sz w:val="21"/>
          <w:szCs w:val="21"/>
        </w:rPr>
      </w:pPr>
      <w:r w:rsidRPr="00FD19DF">
        <w:rPr>
          <w:sz w:val="21"/>
          <w:szCs w:val="21"/>
        </w:rPr>
        <w:t xml:space="preserve">C        </w:t>
      </w:r>
      <w:r w:rsidRPr="00FD19DF">
        <w:rPr>
          <w:sz w:val="21"/>
          <w:szCs w:val="21"/>
        </w:rPr>
        <w:tab/>
        <w:t>72.5%-76.4</w:t>
      </w:r>
      <w:proofErr w:type="gramStart"/>
      <w:r w:rsidRPr="00FD19DF">
        <w:rPr>
          <w:sz w:val="21"/>
          <w:szCs w:val="21"/>
        </w:rPr>
        <w:t xml:space="preserve">%  </w:t>
      </w:r>
      <w:r w:rsidR="001D28B5" w:rsidRPr="00FD19DF">
        <w:rPr>
          <w:sz w:val="21"/>
          <w:szCs w:val="21"/>
        </w:rPr>
        <w:tab/>
      </w:r>
      <w:proofErr w:type="gramEnd"/>
      <w:r w:rsidR="004755B7" w:rsidRPr="00FD19DF">
        <w:rPr>
          <w:sz w:val="21"/>
          <w:szCs w:val="21"/>
        </w:rPr>
        <w:tab/>
      </w:r>
      <w:r w:rsidR="001D28B5" w:rsidRPr="00FD19DF">
        <w:rPr>
          <w:sz w:val="21"/>
          <w:szCs w:val="21"/>
        </w:rPr>
        <w:t>725-764 points</w:t>
      </w:r>
      <w:r w:rsidRPr="00FD19DF">
        <w:rPr>
          <w:sz w:val="21"/>
          <w:szCs w:val="21"/>
        </w:rPr>
        <w:t xml:space="preserve">    </w:t>
      </w:r>
    </w:p>
    <w:p w14:paraId="40477F7D" w14:textId="375E0151" w:rsidR="00504333" w:rsidRPr="00FD19DF" w:rsidRDefault="00504333" w:rsidP="00023AC2">
      <w:pPr>
        <w:ind w:left="360"/>
        <w:rPr>
          <w:sz w:val="21"/>
          <w:szCs w:val="21"/>
        </w:rPr>
      </w:pPr>
      <w:r w:rsidRPr="00FD19DF">
        <w:rPr>
          <w:sz w:val="21"/>
          <w:szCs w:val="21"/>
        </w:rPr>
        <w:t xml:space="preserve">C-       </w:t>
      </w:r>
      <w:r w:rsidRPr="00FD19DF">
        <w:rPr>
          <w:sz w:val="21"/>
          <w:szCs w:val="21"/>
        </w:rPr>
        <w:tab/>
        <w:t>69.5%-72.4%</w:t>
      </w:r>
      <w:r w:rsidRPr="00FD19DF">
        <w:rPr>
          <w:sz w:val="21"/>
          <w:szCs w:val="21"/>
        </w:rPr>
        <w:tab/>
      </w:r>
      <w:r w:rsidR="001D28B5" w:rsidRPr="00FD19DF">
        <w:rPr>
          <w:sz w:val="21"/>
          <w:szCs w:val="21"/>
        </w:rPr>
        <w:tab/>
        <w:t>695-724 points</w:t>
      </w:r>
    </w:p>
    <w:p w14:paraId="11F2AF7C" w14:textId="2C654CA1" w:rsidR="00504333" w:rsidRPr="00FD19DF" w:rsidRDefault="00504333" w:rsidP="00023AC2">
      <w:pPr>
        <w:ind w:left="360"/>
        <w:rPr>
          <w:sz w:val="21"/>
          <w:szCs w:val="21"/>
        </w:rPr>
      </w:pPr>
      <w:r w:rsidRPr="00FD19DF">
        <w:rPr>
          <w:sz w:val="21"/>
          <w:szCs w:val="21"/>
        </w:rPr>
        <w:t xml:space="preserve">D+      </w:t>
      </w:r>
      <w:r w:rsidRPr="00FD19DF">
        <w:rPr>
          <w:sz w:val="21"/>
          <w:szCs w:val="21"/>
        </w:rPr>
        <w:tab/>
        <w:t>66.5%-69.4%</w:t>
      </w:r>
      <w:r w:rsidRPr="00FD19DF">
        <w:rPr>
          <w:sz w:val="21"/>
          <w:szCs w:val="21"/>
        </w:rPr>
        <w:tab/>
      </w:r>
      <w:r w:rsidR="001D28B5" w:rsidRPr="00FD19DF">
        <w:rPr>
          <w:sz w:val="21"/>
          <w:szCs w:val="21"/>
        </w:rPr>
        <w:tab/>
        <w:t>665-694 points</w:t>
      </w:r>
    </w:p>
    <w:p w14:paraId="2642F00E" w14:textId="45398BEA" w:rsidR="00504333" w:rsidRPr="00FD19DF" w:rsidRDefault="00504333" w:rsidP="00023AC2">
      <w:pPr>
        <w:ind w:left="360"/>
        <w:rPr>
          <w:sz w:val="21"/>
          <w:szCs w:val="21"/>
        </w:rPr>
      </w:pPr>
      <w:r w:rsidRPr="00FD19DF">
        <w:rPr>
          <w:sz w:val="21"/>
          <w:szCs w:val="21"/>
        </w:rPr>
        <w:t xml:space="preserve">D         </w:t>
      </w:r>
      <w:r w:rsidRPr="00FD19DF">
        <w:rPr>
          <w:sz w:val="21"/>
          <w:szCs w:val="21"/>
        </w:rPr>
        <w:tab/>
        <w:t>62.5%-66.4%</w:t>
      </w:r>
      <w:r w:rsidR="001D28B5" w:rsidRPr="00FD19DF">
        <w:rPr>
          <w:sz w:val="21"/>
          <w:szCs w:val="21"/>
        </w:rPr>
        <w:tab/>
      </w:r>
      <w:r w:rsidR="001D28B5" w:rsidRPr="00FD19DF">
        <w:rPr>
          <w:sz w:val="21"/>
          <w:szCs w:val="21"/>
        </w:rPr>
        <w:tab/>
        <w:t>625-664 points</w:t>
      </w:r>
    </w:p>
    <w:p w14:paraId="710011EA" w14:textId="4BB9582A" w:rsidR="00504333" w:rsidRPr="00FD19DF" w:rsidRDefault="00504333" w:rsidP="00023AC2">
      <w:pPr>
        <w:ind w:left="360"/>
        <w:rPr>
          <w:sz w:val="21"/>
          <w:szCs w:val="21"/>
        </w:rPr>
      </w:pPr>
      <w:r w:rsidRPr="00FD19DF">
        <w:rPr>
          <w:sz w:val="21"/>
          <w:szCs w:val="21"/>
        </w:rPr>
        <w:t xml:space="preserve">D-       </w:t>
      </w:r>
      <w:r w:rsidRPr="00FD19DF">
        <w:rPr>
          <w:sz w:val="21"/>
          <w:szCs w:val="21"/>
        </w:rPr>
        <w:tab/>
        <w:t>59.5%-62.4%</w:t>
      </w:r>
      <w:r w:rsidRPr="00FD19DF">
        <w:rPr>
          <w:sz w:val="21"/>
          <w:szCs w:val="21"/>
        </w:rPr>
        <w:tab/>
      </w:r>
      <w:r w:rsidR="001D28B5" w:rsidRPr="00FD19DF">
        <w:rPr>
          <w:sz w:val="21"/>
          <w:szCs w:val="21"/>
        </w:rPr>
        <w:tab/>
        <w:t>595-624 points</w:t>
      </w:r>
    </w:p>
    <w:p w14:paraId="1E777D07" w14:textId="20781A07" w:rsidR="00504333" w:rsidRPr="00FD19DF" w:rsidRDefault="00504333" w:rsidP="00023AC2">
      <w:pPr>
        <w:ind w:left="360"/>
        <w:rPr>
          <w:sz w:val="21"/>
          <w:szCs w:val="21"/>
        </w:rPr>
      </w:pPr>
      <w:r w:rsidRPr="00FD19DF">
        <w:rPr>
          <w:sz w:val="21"/>
          <w:szCs w:val="21"/>
        </w:rPr>
        <w:t xml:space="preserve">F         </w:t>
      </w:r>
      <w:r w:rsidRPr="00FD19DF">
        <w:rPr>
          <w:sz w:val="21"/>
          <w:szCs w:val="21"/>
        </w:rPr>
        <w:tab/>
        <w:t xml:space="preserve">below 59.5% </w:t>
      </w:r>
      <w:r w:rsidR="001D28B5" w:rsidRPr="00FD19DF">
        <w:rPr>
          <w:sz w:val="21"/>
          <w:szCs w:val="21"/>
        </w:rPr>
        <w:tab/>
      </w:r>
      <w:r w:rsidR="001D28B5" w:rsidRPr="00FD19DF">
        <w:rPr>
          <w:sz w:val="21"/>
          <w:szCs w:val="21"/>
        </w:rPr>
        <w:tab/>
        <w:t>below 595 points</w:t>
      </w:r>
    </w:p>
    <w:p w14:paraId="39E347CA" w14:textId="5CC6F7D7" w:rsidR="00284FE8" w:rsidRPr="00FD19DF" w:rsidRDefault="003C01FB"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VI. </w:t>
      </w:r>
      <w:r w:rsidR="00284FE8" w:rsidRPr="00FD19DF">
        <w:rPr>
          <w:rFonts w:ascii="Times New Roman" w:hAnsi="Times New Roman" w:cs="Times New Roman"/>
          <w:sz w:val="21"/>
          <w:szCs w:val="21"/>
        </w:rPr>
        <w:t>Class Management</w:t>
      </w:r>
    </w:p>
    <w:p w14:paraId="4211B851" w14:textId="77777777" w:rsidR="005B77A9" w:rsidRPr="00FD19DF" w:rsidRDefault="005B77A9" w:rsidP="005B77A9">
      <w:pPr>
        <w:tabs>
          <w:tab w:val="left" w:pos="2880"/>
          <w:tab w:val="left" w:pos="5760"/>
          <w:tab w:val="left" w:pos="8280"/>
        </w:tabs>
        <w:ind w:left="360"/>
        <w:rPr>
          <w:sz w:val="21"/>
          <w:szCs w:val="21"/>
        </w:rPr>
      </w:pPr>
    </w:p>
    <w:p w14:paraId="31B7656E" w14:textId="14564522" w:rsidR="005B77A9" w:rsidRPr="00FD19DF" w:rsidRDefault="005B77A9" w:rsidP="005B77A9">
      <w:pPr>
        <w:tabs>
          <w:tab w:val="left" w:pos="2880"/>
          <w:tab w:val="left" w:pos="5760"/>
          <w:tab w:val="left" w:pos="8280"/>
        </w:tabs>
        <w:spacing w:after="120"/>
        <w:ind w:left="360"/>
        <w:rPr>
          <w:sz w:val="21"/>
          <w:szCs w:val="21"/>
        </w:rPr>
      </w:pPr>
      <w:r w:rsidRPr="00FD19DF">
        <w:rPr>
          <w:sz w:val="21"/>
          <w:szCs w:val="21"/>
        </w:rPr>
        <w:t xml:space="preserve">You are required to read assigned readings </w:t>
      </w:r>
      <w:r w:rsidRPr="00FD19DF">
        <w:rPr>
          <w:b/>
          <w:sz w:val="21"/>
          <w:szCs w:val="21"/>
        </w:rPr>
        <w:t>prior</w:t>
      </w:r>
      <w:r w:rsidRPr="00FD19DF">
        <w:rPr>
          <w:sz w:val="21"/>
          <w:szCs w:val="21"/>
        </w:rPr>
        <w:t xml:space="preserve"> to each class session and be prepared to discuss relevant ideas and concepts in class. Please avoid entering class late or leaving early because doing so disrupts the class. Here are some general guidelines to help you understand the structure of this course, the expectations </w:t>
      </w:r>
      <w:r w:rsidR="009E327F">
        <w:rPr>
          <w:sz w:val="21"/>
          <w:szCs w:val="21"/>
        </w:rPr>
        <w:t>I</w:t>
      </w:r>
      <w:r w:rsidRPr="00FD19DF">
        <w:rPr>
          <w:sz w:val="21"/>
          <w:szCs w:val="21"/>
        </w:rPr>
        <w:t xml:space="preserve"> have of you, and what you can expect from </w:t>
      </w:r>
      <w:r w:rsidR="009E327F">
        <w:rPr>
          <w:sz w:val="21"/>
          <w:szCs w:val="21"/>
        </w:rPr>
        <w:t>me</w:t>
      </w:r>
      <w:r w:rsidRPr="00FD19DF">
        <w:rPr>
          <w:sz w:val="21"/>
          <w:szCs w:val="21"/>
        </w:rPr>
        <w:t>.</w:t>
      </w:r>
    </w:p>
    <w:p w14:paraId="63BB029A" w14:textId="6BBC96E4"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You create your path in this life, and building a meaningful and satisfying path takes effort. Information means nothing unless you take it in, consider it within the framework of what you already know, reflect upon it, and create your own interpretation and meaning from this process. This course is designed to help you learn vital information about </w:t>
      </w:r>
      <w:r w:rsidR="009E327F">
        <w:rPr>
          <w:rFonts w:ascii="Times New Roman" w:hAnsi="Times New Roman" w:cs="Times New Roman"/>
          <w:sz w:val="21"/>
          <w:szCs w:val="21"/>
        </w:rPr>
        <w:t xml:space="preserve">energy issues, challenges, and possibilities relevant to </w:t>
      </w:r>
      <w:r w:rsidRPr="00FD19DF">
        <w:rPr>
          <w:rFonts w:ascii="Times New Roman" w:hAnsi="Times New Roman" w:cs="Times New Roman"/>
          <w:sz w:val="21"/>
          <w:szCs w:val="21"/>
        </w:rPr>
        <w:t>sustainability, but it is your own efforts in this process that matter the most.</w:t>
      </w:r>
    </w:p>
    <w:p w14:paraId="2C3E12F5" w14:textId="3BEB8B52"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We will use the following online tool as primary means of communication:</w:t>
      </w:r>
      <w:r w:rsidR="00023AC2" w:rsidRPr="00FD19DF">
        <w:rPr>
          <w:rFonts w:ascii="Times New Roman" w:hAnsi="Times New Roman" w:cs="Times New Roman"/>
          <w:sz w:val="21"/>
          <w:szCs w:val="21"/>
        </w:rPr>
        <w:t xml:space="preserve"> </w:t>
      </w:r>
      <w:r w:rsidRPr="00FD19DF">
        <w:rPr>
          <w:rFonts w:ascii="Times New Roman" w:hAnsi="Times New Roman" w:cs="Times New Roman"/>
          <w:sz w:val="21"/>
          <w:szCs w:val="21"/>
        </w:rPr>
        <w:t xml:space="preserve">Canvas: CMC’s chosen e-learning tool will provide an online site for our course. This is where you will find course announcements, assignments, class session outlines, and more. </w:t>
      </w:r>
      <w:r w:rsidR="009E327F">
        <w:rPr>
          <w:rFonts w:ascii="Times New Roman" w:hAnsi="Times New Roman" w:cs="Times New Roman"/>
          <w:sz w:val="21"/>
          <w:szCs w:val="21"/>
        </w:rPr>
        <w:t>I</w:t>
      </w:r>
      <w:r w:rsidRPr="00FD19DF">
        <w:rPr>
          <w:rFonts w:ascii="Times New Roman" w:hAnsi="Times New Roman" w:cs="Times New Roman"/>
          <w:sz w:val="21"/>
          <w:szCs w:val="21"/>
        </w:rPr>
        <w:t xml:space="preserve"> will provide an overview of Canvas during the first week of class.</w:t>
      </w:r>
    </w:p>
    <w:p w14:paraId="6469FA3F" w14:textId="19A25023" w:rsidR="005B77A9" w:rsidRPr="00FD19DF" w:rsidRDefault="000D0D5C" w:rsidP="00F170C8">
      <w:pPr>
        <w:pStyle w:val="ListParagraph"/>
        <w:rPr>
          <w:rFonts w:ascii="Times New Roman" w:hAnsi="Times New Roman" w:cs="Times New Roman"/>
          <w:sz w:val="21"/>
          <w:szCs w:val="21"/>
        </w:rPr>
      </w:pPr>
      <w:r>
        <w:rPr>
          <w:rFonts w:ascii="Times New Roman" w:hAnsi="Times New Roman" w:cs="Times New Roman"/>
          <w:sz w:val="21"/>
          <w:szCs w:val="21"/>
        </w:rPr>
        <w:t>W</w:t>
      </w:r>
      <w:r w:rsidR="005B77A9" w:rsidRPr="00FD19DF">
        <w:rPr>
          <w:rFonts w:ascii="Times New Roman" w:hAnsi="Times New Roman" w:cs="Times New Roman"/>
          <w:sz w:val="21"/>
          <w:szCs w:val="21"/>
        </w:rPr>
        <w:t>ritten work assigned must be turned in via Canvas</w:t>
      </w:r>
      <w:r w:rsidR="00011657" w:rsidRPr="00FD19DF">
        <w:rPr>
          <w:rFonts w:ascii="Times New Roman" w:hAnsi="Times New Roman" w:cs="Times New Roman"/>
          <w:sz w:val="21"/>
          <w:szCs w:val="21"/>
        </w:rPr>
        <w:t>. Unless otherwise stated, a</w:t>
      </w:r>
      <w:r w:rsidR="005B77A9" w:rsidRPr="00FD19DF">
        <w:rPr>
          <w:rFonts w:ascii="Times New Roman" w:hAnsi="Times New Roman" w:cs="Times New Roman"/>
          <w:sz w:val="21"/>
          <w:szCs w:val="21"/>
        </w:rPr>
        <w:t>ll writing assignments must be word-processed.</w:t>
      </w:r>
    </w:p>
    <w:p w14:paraId="50B23A66" w14:textId="408809FC"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Your </w:t>
      </w:r>
      <w:r w:rsidR="000D0D5C">
        <w:rPr>
          <w:rFonts w:ascii="Times New Roman" w:hAnsi="Times New Roman" w:cs="Times New Roman"/>
          <w:sz w:val="21"/>
          <w:szCs w:val="21"/>
        </w:rPr>
        <w:t>Canvas</w:t>
      </w:r>
      <w:r w:rsidRPr="00FD19DF">
        <w:rPr>
          <w:rFonts w:ascii="Times New Roman" w:hAnsi="Times New Roman" w:cs="Times New Roman"/>
          <w:sz w:val="21"/>
          <w:szCs w:val="21"/>
        </w:rPr>
        <w:t xml:space="preserve"> e-mail address is considered an official means of contacting you about this course. Therefore, you are expected to check your </w:t>
      </w:r>
      <w:r w:rsidR="000D0D5C">
        <w:rPr>
          <w:rFonts w:ascii="Times New Roman" w:hAnsi="Times New Roman" w:cs="Times New Roman"/>
          <w:sz w:val="21"/>
          <w:szCs w:val="21"/>
        </w:rPr>
        <w:t>Canvas</w:t>
      </w:r>
      <w:r w:rsidRPr="00FD19DF">
        <w:rPr>
          <w:rFonts w:ascii="Times New Roman" w:hAnsi="Times New Roman" w:cs="Times New Roman"/>
          <w:sz w:val="21"/>
          <w:szCs w:val="21"/>
        </w:rPr>
        <w:t xml:space="preserve"> e-mail regularly.</w:t>
      </w:r>
    </w:p>
    <w:p w14:paraId="60772A07" w14:textId="006B9A5F" w:rsidR="005B77A9" w:rsidRPr="00FD19DF" w:rsidRDefault="009E327F" w:rsidP="00F170C8">
      <w:pPr>
        <w:pStyle w:val="ListParagraph"/>
        <w:rPr>
          <w:rFonts w:ascii="Times New Roman" w:hAnsi="Times New Roman" w:cs="Times New Roman"/>
          <w:sz w:val="21"/>
          <w:szCs w:val="21"/>
        </w:rPr>
      </w:pPr>
      <w:r>
        <w:rPr>
          <w:rFonts w:ascii="Times New Roman" w:hAnsi="Times New Roman" w:cs="Times New Roman"/>
          <w:sz w:val="21"/>
          <w:szCs w:val="21"/>
        </w:rPr>
        <w:t>I</w:t>
      </w:r>
      <w:r w:rsidR="005B77A9" w:rsidRPr="00FD19DF">
        <w:rPr>
          <w:rFonts w:ascii="Times New Roman" w:hAnsi="Times New Roman" w:cs="Times New Roman"/>
          <w:sz w:val="21"/>
          <w:szCs w:val="21"/>
        </w:rPr>
        <w:t xml:space="preserve"> may choose to alter the course material and assignments as the semester progresses. These changes will be conveyed to you in class and reflected in Canvas.</w:t>
      </w:r>
    </w:p>
    <w:p w14:paraId="5694399D" w14:textId="20588C65" w:rsidR="005B77A9" w:rsidRPr="00FD19DF" w:rsidRDefault="009E327F" w:rsidP="00F170C8">
      <w:pPr>
        <w:pStyle w:val="ListParagraph"/>
        <w:rPr>
          <w:rFonts w:ascii="Times New Roman" w:hAnsi="Times New Roman" w:cs="Times New Roman"/>
          <w:sz w:val="21"/>
          <w:szCs w:val="21"/>
        </w:rPr>
      </w:pPr>
      <w:r>
        <w:rPr>
          <w:rFonts w:ascii="Times New Roman" w:hAnsi="Times New Roman" w:cs="Times New Roman"/>
          <w:sz w:val="21"/>
          <w:szCs w:val="21"/>
        </w:rPr>
        <w:t>I</w:t>
      </w:r>
      <w:r w:rsidR="005B77A9" w:rsidRPr="00FD19DF">
        <w:rPr>
          <w:rFonts w:ascii="Times New Roman" w:hAnsi="Times New Roman" w:cs="Times New Roman"/>
          <w:sz w:val="21"/>
          <w:szCs w:val="21"/>
        </w:rPr>
        <w:t xml:space="preserve"> will accept late assignments for one week following the original due date. All late assignments will be docked one full grade (10%). No assignments will be accepted following the end of the term on </w:t>
      </w:r>
      <w:r w:rsidR="0034594B" w:rsidRPr="00FD19DF">
        <w:rPr>
          <w:rFonts w:ascii="Times New Roman" w:hAnsi="Times New Roman" w:cs="Times New Roman"/>
          <w:sz w:val="21"/>
          <w:szCs w:val="21"/>
        </w:rPr>
        <w:t xml:space="preserve">May </w:t>
      </w:r>
      <w:r w:rsidR="000D0D5C">
        <w:rPr>
          <w:rFonts w:ascii="Times New Roman" w:hAnsi="Times New Roman" w:cs="Times New Roman"/>
          <w:sz w:val="21"/>
          <w:szCs w:val="21"/>
        </w:rPr>
        <w:t>7</w:t>
      </w:r>
      <w:r w:rsidR="005B77A9" w:rsidRPr="00FD19DF">
        <w:rPr>
          <w:rFonts w:ascii="Times New Roman" w:hAnsi="Times New Roman" w:cs="Times New Roman"/>
          <w:sz w:val="21"/>
          <w:szCs w:val="21"/>
        </w:rPr>
        <w:t>, 20</w:t>
      </w:r>
      <w:r w:rsidR="0034594B" w:rsidRPr="00FD19DF">
        <w:rPr>
          <w:rFonts w:ascii="Times New Roman" w:hAnsi="Times New Roman" w:cs="Times New Roman"/>
          <w:sz w:val="21"/>
          <w:szCs w:val="21"/>
        </w:rPr>
        <w:t>2</w:t>
      </w:r>
      <w:r w:rsidR="000D0D5C">
        <w:rPr>
          <w:rFonts w:ascii="Times New Roman" w:hAnsi="Times New Roman" w:cs="Times New Roman"/>
          <w:sz w:val="21"/>
          <w:szCs w:val="21"/>
        </w:rPr>
        <w:t>1</w:t>
      </w:r>
      <w:r w:rsidR="005B77A9" w:rsidRPr="00FD19DF">
        <w:rPr>
          <w:rFonts w:ascii="Times New Roman" w:hAnsi="Times New Roman" w:cs="Times New Roman"/>
          <w:sz w:val="21"/>
          <w:szCs w:val="21"/>
        </w:rPr>
        <w:t>.</w:t>
      </w:r>
    </w:p>
    <w:p w14:paraId="0F732B88" w14:textId="5D8F857F"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If you need to miss a class in order to participate in a CMC-sanctioned activity, due to health reasons, or due to an emergency situation, please notify </w:t>
      </w:r>
      <w:r w:rsidR="009E327F">
        <w:rPr>
          <w:rFonts w:ascii="Times New Roman" w:hAnsi="Times New Roman" w:cs="Times New Roman"/>
          <w:sz w:val="21"/>
          <w:szCs w:val="21"/>
        </w:rPr>
        <w:t>me</w:t>
      </w:r>
      <w:r w:rsidRPr="00FD19DF">
        <w:rPr>
          <w:rFonts w:ascii="Times New Roman" w:hAnsi="Times New Roman" w:cs="Times New Roman"/>
          <w:sz w:val="21"/>
          <w:szCs w:val="21"/>
        </w:rPr>
        <w:t xml:space="preserve"> as soon as you are aware of this to make arrangements to make up any missed activities. Course attendance is part of your class participation grade. </w:t>
      </w:r>
    </w:p>
    <w:p w14:paraId="581ED3FD" w14:textId="594CC7C3" w:rsidR="005B77A9"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Please do not expect </w:t>
      </w:r>
      <w:r w:rsidR="009E327F">
        <w:rPr>
          <w:rFonts w:ascii="Times New Roman" w:hAnsi="Times New Roman" w:cs="Times New Roman"/>
          <w:sz w:val="21"/>
          <w:szCs w:val="21"/>
        </w:rPr>
        <w:t>me to</w:t>
      </w:r>
      <w:r w:rsidRPr="00FD19DF">
        <w:rPr>
          <w:rFonts w:ascii="Times New Roman" w:hAnsi="Times New Roman" w:cs="Times New Roman"/>
          <w:sz w:val="21"/>
          <w:szCs w:val="21"/>
        </w:rPr>
        <w:t xml:space="preserve"> make course accommodations for you so that you may engage in personal travel (vacations, travel for concerts, etc.). If you choose to miss class for personal travel or other personal reasons, you are expected to use Canvas to keep up with course readings and assignments. Do not expect </w:t>
      </w:r>
      <w:r w:rsidR="009E327F">
        <w:rPr>
          <w:rFonts w:ascii="Times New Roman" w:hAnsi="Times New Roman" w:cs="Times New Roman"/>
          <w:sz w:val="21"/>
          <w:szCs w:val="21"/>
        </w:rPr>
        <w:t>me</w:t>
      </w:r>
      <w:r w:rsidRPr="00FD19DF">
        <w:rPr>
          <w:rFonts w:ascii="Times New Roman" w:hAnsi="Times New Roman" w:cs="Times New Roman"/>
          <w:sz w:val="21"/>
          <w:szCs w:val="21"/>
        </w:rPr>
        <w:t xml:space="preserve"> to review with you the material you missed in class. You also will not have an opportunity to make up in-class work or participation credit.</w:t>
      </w:r>
    </w:p>
    <w:p w14:paraId="78EC5A88" w14:textId="668F23EF" w:rsidR="00903735" w:rsidRPr="00D442B6" w:rsidRDefault="000D0D5C" w:rsidP="00D442B6">
      <w:pPr>
        <w:pStyle w:val="ListParagraph"/>
        <w:rPr>
          <w:rFonts w:ascii="Times New Roman" w:hAnsi="Times New Roman" w:cs="Times New Roman"/>
          <w:sz w:val="21"/>
          <w:szCs w:val="21"/>
        </w:rPr>
      </w:pPr>
      <w:r>
        <w:rPr>
          <w:rFonts w:ascii="Times New Roman" w:hAnsi="Times New Roman" w:cs="Times New Roman"/>
          <w:sz w:val="21"/>
          <w:szCs w:val="21"/>
        </w:rPr>
        <w:t xml:space="preserve">Although you will likely be attending class meetings from home </w:t>
      </w:r>
      <w:r w:rsidR="00DC50DD">
        <w:rPr>
          <w:rFonts w:ascii="Times New Roman" w:hAnsi="Times New Roman" w:cs="Times New Roman"/>
          <w:sz w:val="21"/>
          <w:szCs w:val="21"/>
        </w:rPr>
        <w:t xml:space="preserve">or another location </w:t>
      </w:r>
      <w:r>
        <w:rPr>
          <w:rFonts w:ascii="Times New Roman" w:hAnsi="Times New Roman" w:cs="Times New Roman"/>
          <w:sz w:val="21"/>
          <w:szCs w:val="21"/>
        </w:rPr>
        <w:t xml:space="preserve">where you </w:t>
      </w:r>
      <w:r w:rsidR="00DC50DD">
        <w:rPr>
          <w:rFonts w:ascii="Times New Roman" w:hAnsi="Times New Roman" w:cs="Times New Roman"/>
          <w:sz w:val="21"/>
          <w:szCs w:val="21"/>
        </w:rPr>
        <w:t>may be</w:t>
      </w:r>
      <w:r>
        <w:rPr>
          <w:rFonts w:ascii="Times New Roman" w:hAnsi="Times New Roman" w:cs="Times New Roman"/>
          <w:sz w:val="21"/>
          <w:szCs w:val="21"/>
        </w:rPr>
        <w:t xml:space="preserve"> used to </w:t>
      </w:r>
      <w:r w:rsidR="00DC50DD">
        <w:rPr>
          <w:rFonts w:ascii="Times New Roman" w:hAnsi="Times New Roman" w:cs="Times New Roman"/>
          <w:sz w:val="21"/>
          <w:szCs w:val="21"/>
        </w:rPr>
        <w:t>dressing and otherwise presenting yourself very casually, please consider our live Zoom meetings to be semi-professional gatherings. You are expected to attend class fully clothed (as you would in person) and to refrain from engaging in on-camera activities that would be unacceptable if engaged in during a live class (</w:t>
      </w:r>
      <w:r w:rsidR="00924A66">
        <w:rPr>
          <w:rFonts w:ascii="Times New Roman" w:hAnsi="Times New Roman" w:cs="Times New Roman"/>
          <w:sz w:val="21"/>
          <w:szCs w:val="21"/>
        </w:rPr>
        <w:t xml:space="preserve">brushing your teeth, </w:t>
      </w:r>
      <w:r w:rsidR="00DC50DD">
        <w:rPr>
          <w:rFonts w:ascii="Times New Roman" w:hAnsi="Times New Roman" w:cs="Times New Roman"/>
          <w:sz w:val="21"/>
          <w:szCs w:val="21"/>
        </w:rPr>
        <w:t xml:space="preserve">smoking, drinking alcohol, vaping, bantering with friends and roommates, playing musical instruments, </w:t>
      </w:r>
      <w:r w:rsidR="00924A66">
        <w:rPr>
          <w:rFonts w:ascii="Times New Roman" w:hAnsi="Times New Roman" w:cs="Times New Roman"/>
          <w:sz w:val="21"/>
          <w:szCs w:val="21"/>
        </w:rPr>
        <w:t xml:space="preserve">or </w:t>
      </w:r>
      <w:r w:rsidR="00DC50DD">
        <w:rPr>
          <w:rFonts w:ascii="Times New Roman" w:hAnsi="Times New Roman" w:cs="Times New Roman"/>
          <w:sz w:val="21"/>
          <w:szCs w:val="21"/>
        </w:rPr>
        <w:t xml:space="preserve">singing, for </w:t>
      </w:r>
      <w:r w:rsidR="00924A66">
        <w:rPr>
          <w:rFonts w:ascii="Times New Roman" w:hAnsi="Times New Roman" w:cs="Times New Roman"/>
          <w:sz w:val="21"/>
          <w:szCs w:val="21"/>
        </w:rPr>
        <w:t xml:space="preserve">just </w:t>
      </w:r>
      <w:r w:rsidR="00DC50DD">
        <w:rPr>
          <w:rFonts w:ascii="Times New Roman" w:hAnsi="Times New Roman" w:cs="Times New Roman"/>
          <w:sz w:val="21"/>
          <w:szCs w:val="21"/>
        </w:rPr>
        <w:t xml:space="preserve">a few </w:t>
      </w:r>
      <w:r w:rsidR="00DC50DD">
        <w:rPr>
          <w:rFonts w:ascii="Times New Roman" w:hAnsi="Times New Roman" w:cs="Times New Roman"/>
          <w:sz w:val="21"/>
          <w:szCs w:val="21"/>
        </w:rPr>
        <w:lastRenderedPageBreak/>
        <w:t xml:space="preserve">examples). </w:t>
      </w:r>
      <w:r w:rsidR="00924A66">
        <w:rPr>
          <w:rFonts w:ascii="Times New Roman" w:hAnsi="Times New Roman" w:cs="Times New Roman"/>
          <w:sz w:val="21"/>
          <w:szCs w:val="21"/>
        </w:rPr>
        <w:t xml:space="preserve">Ask yourself: would this behavior be acceptable in a live class? If not, please don’t engage in the activity. </w:t>
      </w:r>
      <w:r w:rsidR="00DC50DD">
        <w:rPr>
          <w:rFonts w:ascii="Times New Roman" w:hAnsi="Times New Roman" w:cs="Times New Roman"/>
          <w:sz w:val="21"/>
          <w:szCs w:val="21"/>
        </w:rPr>
        <w:t xml:space="preserve">If you have questions about this requirement, please ask </w:t>
      </w:r>
      <w:r w:rsidR="000F4455">
        <w:rPr>
          <w:rFonts w:ascii="Times New Roman" w:hAnsi="Times New Roman" w:cs="Times New Roman"/>
          <w:sz w:val="21"/>
          <w:szCs w:val="21"/>
        </w:rPr>
        <w:t>me</w:t>
      </w:r>
      <w:r w:rsidR="00DC50DD">
        <w:rPr>
          <w:rFonts w:ascii="Times New Roman" w:hAnsi="Times New Roman" w:cs="Times New Roman"/>
          <w:sz w:val="21"/>
          <w:szCs w:val="21"/>
        </w:rPr>
        <w:t xml:space="preserve">. If </w:t>
      </w:r>
      <w:r w:rsidR="000F4455">
        <w:rPr>
          <w:rFonts w:ascii="Times New Roman" w:hAnsi="Times New Roman" w:cs="Times New Roman"/>
          <w:sz w:val="21"/>
          <w:szCs w:val="21"/>
        </w:rPr>
        <w:t>I</w:t>
      </w:r>
      <w:r w:rsidR="00DC50DD">
        <w:rPr>
          <w:rFonts w:ascii="Times New Roman" w:hAnsi="Times New Roman" w:cs="Times New Roman"/>
          <w:sz w:val="21"/>
          <w:szCs w:val="21"/>
        </w:rPr>
        <w:t xml:space="preserve"> deem that you are not fulfilling this course requirement, </w:t>
      </w:r>
      <w:r w:rsidR="000F4455">
        <w:rPr>
          <w:rFonts w:ascii="Times New Roman" w:hAnsi="Times New Roman" w:cs="Times New Roman"/>
          <w:sz w:val="21"/>
          <w:szCs w:val="21"/>
        </w:rPr>
        <w:t>I</w:t>
      </w:r>
      <w:r w:rsidR="00DC50DD">
        <w:rPr>
          <w:rFonts w:ascii="Times New Roman" w:hAnsi="Times New Roman" w:cs="Times New Roman"/>
          <w:sz w:val="21"/>
          <w:szCs w:val="21"/>
        </w:rPr>
        <w:t xml:space="preserve"> will contact you to discuss improving your personal </w:t>
      </w:r>
      <w:r w:rsidR="00924A66">
        <w:rPr>
          <w:rFonts w:ascii="Times New Roman" w:hAnsi="Times New Roman" w:cs="Times New Roman"/>
          <w:sz w:val="21"/>
          <w:szCs w:val="21"/>
        </w:rPr>
        <w:t>presence</w:t>
      </w:r>
      <w:r w:rsidR="00DC50DD">
        <w:rPr>
          <w:rFonts w:ascii="Times New Roman" w:hAnsi="Times New Roman" w:cs="Times New Roman"/>
          <w:sz w:val="21"/>
          <w:szCs w:val="21"/>
        </w:rPr>
        <w:t xml:space="preserve"> during class.</w:t>
      </w:r>
    </w:p>
    <w:p w14:paraId="1C009004" w14:textId="3337A61C" w:rsidR="005B0346" w:rsidRPr="00FD19DF" w:rsidRDefault="003C01FB"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VII. </w:t>
      </w:r>
      <w:r w:rsidR="00631388" w:rsidRPr="00FD19DF">
        <w:rPr>
          <w:rFonts w:ascii="Times New Roman" w:hAnsi="Times New Roman" w:cs="Times New Roman"/>
          <w:sz w:val="21"/>
          <w:szCs w:val="21"/>
        </w:rPr>
        <w:t xml:space="preserve">Student </w:t>
      </w:r>
      <w:r w:rsidR="00D70DE6" w:rsidRPr="00FD19DF">
        <w:rPr>
          <w:rFonts w:ascii="Times New Roman" w:hAnsi="Times New Roman" w:cs="Times New Roman"/>
          <w:sz w:val="21"/>
          <w:szCs w:val="21"/>
        </w:rPr>
        <w:t xml:space="preserve">Information </w:t>
      </w:r>
    </w:p>
    <w:p w14:paraId="023A610E" w14:textId="77777777" w:rsidR="005B77A9" w:rsidRPr="00FD19DF" w:rsidRDefault="005B77A9" w:rsidP="005B77A9">
      <w:pPr>
        <w:rPr>
          <w:sz w:val="21"/>
          <w:szCs w:val="21"/>
        </w:rPr>
      </w:pPr>
    </w:p>
    <w:p w14:paraId="619AB37F" w14:textId="69127249" w:rsidR="00631388" w:rsidRDefault="00631388" w:rsidP="00631388">
      <w:pPr>
        <w:pStyle w:val="Heading1"/>
        <w:numPr>
          <w:ilvl w:val="0"/>
          <w:numId w:val="1"/>
        </w:numPr>
        <w:spacing w:before="0"/>
        <w:rPr>
          <w:rFonts w:ascii="Times New Roman" w:hAnsi="Times New Roman" w:cs="Times New Roman"/>
          <w:b w:val="0"/>
          <w:bCs w:val="0"/>
          <w:color w:val="000000" w:themeColor="text1"/>
          <w:sz w:val="21"/>
          <w:szCs w:val="21"/>
        </w:rPr>
      </w:pPr>
      <w:r w:rsidRPr="00631388">
        <w:rPr>
          <w:rFonts w:ascii="Times New Roman" w:hAnsi="Times New Roman" w:cs="Times New Roman"/>
          <w:b w:val="0"/>
          <w:bCs w:val="0"/>
          <w:color w:val="000000" w:themeColor="text1"/>
          <w:sz w:val="21"/>
          <w:szCs w:val="21"/>
        </w:rPr>
        <w:t xml:space="preserve">You have a right to know certain information that the College is required by law to provide. Links on </w:t>
      </w:r>
      <w:hyperlink r:id="rId18" w:history="1">
        <w:r w:rsidRPr="00631388">
          <w:rPr>
            <w:rStyle w:val="Hyperlink"/>
            <w:rFonts w:ascii="Times New Roman" w:hAnsi="Times New Roman" w:cs="Times New Roman"/>
            <w:b w:val="0"/>
            <w:bCs w:val="0"/>
            <w:sz w:val="21"/>
            <w:szCs w:val="21"/>
          </w:rPr>
          <w:t>this page</w:t>
        </w:r>
      </w:hyperlink>
      <w:r w:rsidRPr="00631388">
        <w:rPr>
          <w:rFonts w:ascii="Times New Roman" w:hAnsi="Times New Roman" w:cs="Times New Roman"/>
          <w:b w:val="0"/>
          <w:bCs w:val="0"/>
          <w:color w:val="000000" w:themeColor="text1"/>
          <w:sz w:val="21"/>
          <w:szCs w:val="21"/>
        </w:rPr>
        <w:t xml:space="preserve"> will connect you with helpful information including disability services, complaint processes, policies and procedures, textbook information, registration, attendance and grading, graduation rates</w:t>
      </w:r>
      <w:r>
        <w:rPr>
          <w:rFonts w:ascii="Times New Roman" w:hAnsi="Times New Roman" w:cs="Times New Roman"/>
          <w:b w:val="0"/>
          <w:bCs w:val="0"/>
          <w:color w:val="000000" w:themeColor="text1"/>
          <w:sz w:val="21"/>
          <w:szCs w:val="21"/>
        </w:rPr>
        <w:t>,</w:t>
      </w:r>
      <w:r w:rsidRPr="00631388">
        <w:rPr>
          <w:rFonts w:ascii="Times New Roman" w:hAnsi="Times New Roman" w:cs="Times New Roman"/>
          <w:b w:val="0"/>
          <w:bCs w:val="0"/>
          <w:color w:val="000000" w:themeColor="text1"/>
          <w:sz w:val="21"/>
          <w:szCs w:val="21"/>
        </w:rPr>
        <w:t xml:space="preserve"> and much more. </w:t>
      </w:r>
    </w:p>
    <w:p w14:paraId="07A0763F" w14:textId="71CF4A3C" w:rsidR="00631388" w:rsidRPr="00631388" w:rsidRDefault="00631388" w:rsidP="00631388">
      <w:pPr>
        <w:pStyle w:val="Heading1"/>
        <w:numPr>
          <w:ilvl w:val="0"/>
          <w:numId w:val="1"/>
        </w:numPr>
        <w:spacing w:before="0"/>
        <w:rPr>
          <w:rFonts w:ascii="Times New Roman" w:hAnsi="Times New Roman" w:cs="Times New Roman"/>
          <w:b w:val="0"/>
          <w:bCs w:val="0"/>
          <w:color w:val="000000" w:themeColor="text1"/>
          <w:sz w:val="21"/>
          <w:szCs w:val="21"/>
        </w:rPr>
      </w:pPr>
      <w:r w:rsidRPr="00631388">
        <w:rPr>
          <w:rFonts w:ascii="Times New Roman" w:hAnsi="Times New Roman" w:cs="Times New Roman"/>
          <w:b w:val="0"/>
          <w:bCs w:val="0"/>
          <w:color w:val="000000" w:themeColor="text1"/>
          <w:sz w:val="21"/>
          <w:szCs w:val="21"/>
        </w:rPr>
        <w:t xml:space="preserve">Students Rights and Responsibilities: The CMC Student Handbook, published annually and available online at </w:t>
      </w:r>
      <w:hyperlink r:id="rId19">
        <w:r w:rsidRPr="00631388">
          <w:rPr>
            <w:rStyle w:val="Hyperlink"/>
            <w:rFonts w:ascii="Times New Roman" w:hAnsi="Times New Roman" w:cs="Times New Roman"/>
            <w:b w:val="0"/>
            <w:bCs w:val="0"/>
            <w:sz w:val="21"/>
            <w:szCs w:val="21"/>
          </w:rPr>
          <w:t>https://coloradomtn.edu/student-services/</w:t>
        </w:r>
      </w:hyperlink>
      <w:r w:rsidRPr="00631388">
        <w:rPr>
          <w:rFonts w:ascii="Times New Roman" w:hAnsi="Times New Roman" w:cs="Times New Roman"/>
          <w:b w:val="0"/>
          <w:bCs w:val="0"/>
          <w:color w:val="000000" w:themeColor="text1"/>
          <w:sz w:val="21"/>
          <w:szCs w:val="21"/>
        </w:rPr>
        <w:t xml:space="preserve">, outlines the expectations for student conduct on campus and in classes as well as the college’s academic policies and expectations. </w:t>
      </w:r>
      <w:r>
        <w:rPr>
          <w:rFonts w:ascii="Times New Roman" w:hAnsi="Times New Roman" w:cs="Times New Roman"/>
          <w:b w:val="0"/>
          <w:bCs w:val="0"/>
          <w:color w:val="000000" w:themeColor="text1"/>
          <w:sz w:val="21"/>
          <w:szCs w:val="21"/>
        </w:rPr>
        <w:t>Plagiarism is not acceptable in this class. Plagiarism is the act of taking ideas OR the word-for-word work of others</w:t>
      </w:r>
      <w:r w:rsidR="00D5554E">
        <w:rPr>
          <w:rFonts w:ascii="Times New Roman" w:hAnsi="Times New Roman" w:cs="Times New Roman"/>
          <w:b w:val="0"/>
          <w:bCs w:val="0"/>
          <w:color w:val="000000" w:themeColor="text1"/>
          <w:sz w:val="21"/>
          <w:szCs w:val="21"/>
        </w:rPr>
        <w:t xml:space="preserve"> and passing them off as your own. </w:t>
      </w:r>
      <w:r w:rsidR="00D5554E" w:rsidRPr="00D5554E">
        <w:rPr>
          <w:rFonts w:ascii="Times New Roman" w:hAnsi="Times New Roman" w:cs="Times New Roman"/>
          <w:color w:val="000000" w:themeColor="text1"/>
          <w:sz w:val="21"/>
          <w:szCs w:val="21"/>
        </w:rPr>
        <w:t>Whether intentional or not, plagiarism is an act of academic dishonestly and a violation of the CMC Student Code of Conduct. To avoid committing such a violation, please pay special attention in class to learning when and how to cite the sources of information you use in your research.</w:t>
      </w:r>
    </w:p>
    <w:p w14:paraId="31E51147" w14:textId="385FD4FC" w:rsidR="00631388" w:rsidRPr="00631388" w:rsidRDefault="00631388" w:rsidP="00631388">
      <w:pPr>
        <w:pStyle w:val="Heading1"/>
        <w:numPr>
          <w:ilvl w:val="0"/>
          <w:numId w:val="1"/>
        </w:numPr>
        <w:spacing w:before="0"/>
        <w:rPr>
          <w:rFonts w:ascii="Times New Roman" w:hAnsi="Times New Roman" w:cs="Times New Roman"/>
          <w:b w:val="0"/>
          <w:bCs w:val="0"/>
          <w:color w:val="000000" w:themeColor="text1"/>
          <w:sz w:val="21"/>
          <w:szCs w:val="21"/>
        </w:rPr>
      </w:pPr>
      <w:r w:rsidRPr="00631388">
        <w:rPr>
          <w:rFonts w:ascii="Times New Roman" w:hAnsi="Times New Roman" w:cs="Times New Roman"/>
          <w:b w:val="0"/>
          <w:bCs w:val="0"/>
          <w:color w:val="000000" w:themeColor="text1"/>
          <w:sz w:val="21"/>
          <w:szCs w:val="21"/>
        </w:rPr>
        <w:t xml:space="preserve">Notice of Nondiscrimination: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Harassment and Discrimination Prevention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 </w:t>
      </w:r>
      <w:hyperlink r:id="rId20" w:history="1">
        <w:r w:rsidRPr="00631388">
          <w:rPr>
            <w:rStyle w:val="Hyperlink"/>
            <w:rFonts w:ascii="Times New Roman" w:hAnsi="Times New Roman" w:cs="Times New Roman"/>
            <w:b w:val="0"/>
            <w:bCs w:val="0"/>
            <w:sz w:val="21"/>
            <w:szCs w:val="21"/>
          </w:rPr>
          <w:t>http://coloradomtn.edu/about-cmc/notice-of-nondiscrimination/</w:t>
        </w:r>
      </w:hyperlink>
      <w:r w:rsidRPr="00631388">
        <w:rPr>
          <w:rFonts w:ascii="Times New Roman" w:hAnsi="Times New Roman" w:cs="Times New Roman"/>
          <w:b w:val="0"/>
          <w:bCs w:val="0"/>
          <w:color w:val="000000" w:themeColor="text1"/>
          <w:sz w:val="21"/>
          <w:szCs w:val="21"/>
        </w:rPr>
        <w:t xml:space="preserve"> or contact Lisa </w:t>
      </w:r>
      <w:proofErr w:type="spellStart"/>
      <w:r w:rsidRPr="00631388">
        <w:rPr>
          <w:rFonts w:ascii="Times New Roman" w:hAnsi="Times New Roman" w:cs="Times New Roman"/>
          <w:b w:val="0"/>
          <w:bCs w:val="0"/>
          <w:color w:val="000000" w:themeColor="text1"/>
          <w:sz w:val="21"/>
          <w:szCs w:val="21"/>
        </w:rPr>
        <w:t>Doak</w:t>
      </w:r>
      <w:proofErr w:type="spellEnd"/>
      <w:r w:rsidRPr="00631388">
        <w:rPr>
          <w:rFonts w:ascii="Times New Roman" w:hAnsi="Times New Roman" w:cs="Times New Roman"/>
          <w:b w:val="0"/>
          <w:bCs w:val="0"/>
          <w:color w:val="000000" w:themeColor="text1"/>
          <w:sz w:val="21"/>
          <w:szCs w:val="21"/>
        </w:rPr>
        <w:t xml:space="preserve">, Harassment and Discrimination Prevention (Title IX) Coordinator, </w:t>
      </w:r>
      <w:hyperlink r:id="rId21" w:history="1">
        <w:r w:rsidRPr="00631388">
          <w:rPr>
            <w:rStyle w:val="Hyperlink"/>
            <w:rFonts w:ascii="Times New Roman" w:hAnsi="Times New Roman" w:cs="Times New Roman"/>
            <w:b w:val="0"/>
            <w:bCs w:val="0"/>
            <w:sz w:val="21"/>
            <w:szCs w:val="21"/>
          </w:rPr>
          <w:t>ldoak@coloradomtn.edu</w:t>
        </w:r>
      </w:hyperlink>
      <w:r w:rsidRPr="00631388">
        <w:rPr>
          <w:rFonts w:ascii="Times New Roman" w:hAnsi="Times New Roman" w:cs="Times New Roman"/>
          <w:b w:val="0"/>
          <w:bCs w:val="0"/>
          <w:color w:val="000000" w:themeColor="text1"/>
          <w:sz w:val="21"/>
          <w:szCs w:val="21"/>
        </w:rPr>
        <w:t xml:space="preserve">, 970-947-8351, or Angela Wurtsmith, Director of Human Resources, </w:t>
      </w:r>
      <w:hyperlink r:id="rId22" w:history="1">
        <w:r w:rsidRPr="00631388">
          <w:rPr>
            <w:rStyle w:val="Hyperlink"/>
            <w:rFonts w:ascii="Times New Roman" w:hAnsi="Times New Roman" w:cs="Times New Roman"/>
            <w:b w:val="0"/>
            <w:bCs w:val="0"/>
            <w:sz w:val="21"/>
            <w:szCs w:val="21"/>
          </w:rPr>
          <w:t>awurtsmith@coloradomtn.edu</w:t>
        </w:r>
      </w:hyperlink>
      <w:r w:rsidRPr="00631388">
        <w:rPr>
          <w:rFonts w:ascii="Times New Roman" w:hAnsi="Times New Roman" w:cs="Times New Roman"/>
          <w:b w:val="0"/>
          <w:bCs w:val="0"/>
          <w:color w:val="000000" w:themeColor="text1"/>
          <w:sz w:val="21"/>
          <w:szCs w:val="21"/>
        </w:rPr>
        <w:t>, 970-947-8311.</w:t>
      </w:r>
    </w:p>
    <w:p w14:paraId="3C500773" w14:textId="7B895A1D" w:rsidR="008E543A" w:rsidRPr="00FD19DF" w:rsidRDefault="003C01FB"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VIII. </w:t>
      </w:r>
      <w:r w:rsidR="008E543A" w:rsidRPr="00FD19DF">
        <w:rPr>
          <w:rFonts w:ascii="Times New Roman" w:hAnsi="Times New Roman" w:cs="Times New Roman"/>
          <w:sz w:val="21"/>
          <w:szCs w:val="21"/>
        </w:rPr>
        <w:t xml:space="preserve">Course Schedule </w:t>
      </w:r>
    </w:p>
    <w:p w14:paraId="760B4A1A" w14:textId="77777777" w:rsidR="00D2400E" w:rsidRPr="00FD19DF" w:rsidRDefault="00D2400E" w:rsidP="00D2400E">
      <w:pPr>
        <w:rPr>
          <w:sz w:val="21"/>
          <w:szCs w:val="21"/>
        </w:rPr>
      </w:pPr>
    </w:p>
    <w:p w14:paraId="69455AD8" w14:textId="6D868567" w:rsidR="00D2400E" w:rsidRPr="00FD19DF" w:rsidRDefault="00D2400E" w:rsidP="00D2400E">
      <w:pPr>
        <w:ind w:left="360"/>
        <w:rPr>
          <w:sz w:val="21"/>
          <w:szCs w:val="21"/>
        </w:rPr>
      </w:pPr>
      <w:r w:rsidRPr="00FD19DF">
        <w:rPr>
          <w:color w:val="000000"/>
          <w:sz w:val="21"/>
          <w:szCs w:val="21"/>
        </w:rPr>
        <w:t xml:space="preserve">The full course schedule is provided in Canvas via detailed weekly modules. </w:t>
      </w:r>
      <w:r w:rsidR="00FA4817" w:rsidRPr="00FD19DF">
        <w:rPr>
          <w:color w:val="000000"/>
          <w:sz w:val="21"/>
          <w:szCs w:val="21"/>
        </w:rPr>
        <w:t>Descriptions of a</w:t>
      </w:r>
      <w:r w:rsidRPr="00FD19DF">
        <w:rPr>
          <w:color w:val="000000"/>
          <w:sz w:val="21"/>
          <w:szCs w:val="21"/>
        </w:rPr>
        <w:t>ll required readings and assignments are included</w:t>
      </w:r>
      <w:r w:rsidR="00FA4817" w:rsidRPr="00FD19DF">
        <w:rPr>
          <w:color w:val="000000"/>
          <w:sz w:val="21"/>
          <w:szCs w:val="21"/>
        </w:rPr>
        <w:t xml:space="preserve"> within the Canvas site</w:t>
      </w:r>
      <w:r w:rsidRPr="00FD19DF">
        <w:rPr>
          <w:color w:val="000000"/>
          <w:sz w:val="21"/>
          <w:szCs w:val="21"/>
        </w:rPr>
        <w:t xml:space="preserve">. Note that the course schedule may change due to unforeseen circumstances or opportunities or </w:t>
      </w:r>
      <w:r w:rsidR="00786C4E">
        <w:rPr>
          <w:color w:val="000000"/>
          <w:sz w:val="21"/>
          <w:szCs w:val="21"/>
        </w:rPr>
        <w:t xml:space="preserve">due </w:t>
      </w:r>
      <w:r w:rsidRPr="00FD19DF">
        <w:rPr>
          <w:color w:val="000000"/>
          <w:sz w:val="21"/>
          <w:szCs w:val="21"/>
        </w:rPr>
        <w:t>to the need to improve student learning of particular aspects of course content</w:t>
      </w:r>
      <w:r w:rsidRPr="00FD19DF">
        <w:rPr>
          <w:sz w:val="21"/>
          <w:szCs w:val="21"/>
        </w:rPr>
        <w:t>.</w:t>
      </w:r>
    </w:p>
    <w:p w14:paraId="00A25C1F" w14:textId="77777777" w:rsidR="00DD61EF" w:rsidRPr="00FD19DF" w:rsidRDefault="00DD61EF"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IX. CMC Libraries </w:t>
      </w:r>
    </w:p>
    <w:p w14:paraId="022F0E29" w14:textId="77777777" w:rsidR="00D2400E" w:rsidRPr="00FD19DF" w:rsidRDefault="00D2400E" w:rsidP="002318CF">
      <w:pPr>
        <w:pStyle w:val="NormalWeb"/>
        <w:ind w:left="360"/>
        <w:rPr>
          <w:color w:val="000000"/>
          <w:sz w:val="21"/>
          <w:szCs w:val="21"/>
        </w:rPr>
      </w:pPr>
    </w:p>
    <w:p w14:paraId="01BDC62D" w14:textId="77777777" w:rsidR="00D5554E" w:rsidRPr="00D5554E" w:rsidRDefault="00D5554E" w:rsidP="00D5554E">
      <w:pPr>
        <w:ind w:left="360"/>
        <w:rPr>
          <w:rFonts w:eastAsia="Calibri"/>
          <w:color w:val="000000"/>
          <w:sz w:val="21"/>
          <w:szCs w:val="21"/>
        </w:rPr>
      </w:pPr>
      <w:r w:rsidRPr="00D5554E">
        <w:rPr>
          <w:rFonts w:eastAsia="Calibri"/>
          <w:color w:val="000000"/>
          <w:sz w:val="21"/>
          <w:szCs w:val="21"/>
        </w:rPr>
        <w:t xml:space="preserve">Online library resources and services are available at </w:t>
      </w:r>
      <w:hyperlink r:id="rId23" w:history="1">
        <w:r w:rsidRPr="00D5554E">
          <w:rPr>
            <w:rStyle w:val="Hyperlink"/>
            <w:rFonts w:eastAsiaTheme="majorEastAsia"/>
            <w:sz w:val="21"/>
            <w:szCs w:val="21"/>
          </w:rPr>
          <w:t>http://library.coloradomtn.edu</w:t>
        </w:r>
      </w:hyperlink>
      <w:r w:rsidRPr="00D5554E">
        <w:rPr>
          <w:rFonts w:eastAsia="Calibri"/>
          <w:color w:val="000000"/>
          <w:sz w:val="21"/>
          <w:szCs w:val="21"/>
        </w:rPr>
        <w:t xml:space="preserve"> or from the Libraries link in Basecamp and Canvas. </w:t>
      </w:r>
    </w:p>
    <w:p w14:paraId="68686E82" w14:textId="77777777" w:rsidR="00D5554E" w:rsidRPr="00D5554E" w:rsidRDefault="00D5554E" w:rsidP="00D5554E">
      <w:pPr>
        <w:ind w:left="360"/>
        <w:rPr>
          <w:rFonts w:eastAsia="Calibri"/>
          <w:color w:val="000000"/>
          <w:sz w:val="21"/>
          <w:szCs w:val="21"/>
        </w:rPr>
      </w:pPr>
    </w:p>
    <w:p w14:paraId="096459FB" w14:textId="77777777" w:rsidR="00D5554E" w:rsidRPr="00D5554E" w:rsidRDefault="00D5554E" w:rsidP="00D5554E">
      <w:pPr>
        <w:ind w:left="360"/>
        <w:rPr>
          <w:rFonts w:eastAsia="Calibri"/>
          <w:color w:val="000000"/>
          <w:sz w:val="21"/>
          <w:szCs w:val="21"/>
        </w:rPr>
      </w:pPr>
      <w:r w:rsidRPr="00D5554E">
        <w:rPr>
          <w:rFonts w:eastAsia="Calibri"/>
          <w:color w:val="000000"/>
          <w:sz w:val="21"/>
          <w:szCs w:val="21"/>
        </w:rPr>
        <w:t>You have 24/7 access to thousands of online journals, magazines, and newspapers, e-books and audiobooks, videos and images, career resources and practice tests.</w:t>
      </w:r>
    </w:p>
    <w:p w14:paraId="69DCBA1D" w14:textId="77777777" w:rsidR="00D5554E" w:rsidRPr="00D5554E" w:rsidRDefault="00D5554E" w:rsidP="00D5554E">
      <w:pPr>
        <w:ind w:left="360"/>
        <w:rPr>
          <w:rFonts w:eastAsia="Calibri"/>
          <w:color w:val="000000"/>
          <w:sz w:val="21"/>
          <w:szCs w:val="21"/>
        </w:rPr>
      </w:pPr>
    </w:p>
    <w:p w14:paraId="53DCD2C2" w14:textId="77777777" w:rsidR="00D5554E" w:rsidRPr="00D5554E" w:rsidRDefault="00D5554E" w:rsidP="00D5554E">
      <w:pPr>
        <w:ind w:left="360"/>
        <w:rPr>
          <w:rFonts w:eastAsia="Calibri"/>
          <w:color w:val="000000"/>
          <w:sz w:val="21"/>
          <w:szCs w:val="21"/>
        </w:rPr>
      </w:pPr>
      <w:r w:rsidRPr="00D5554E">
        <w:rPr>
          <w:rFonts w:eastAsia="Calibri"/>
          <w:color w:val="000000"/>
          <w:sz w:val="21"/>
          <w:szCs w:val="21"/>
        </w:rPr>
        <w:t xml:space="preserve">Librarians are here to help you. You can use any or all of these ways to get help! </w:t>
      </w:r>
    </w:p>
    <w:p w14:paraId="598E4FB7" w14:textId="133BD1D8" w:rsidR="00D5554E" w:rsidRPr="00D5554E" w:rsidRDefault="00D5554E" w:rsidP="00D5554E">
      <w:pPr>
        <w:pStyle w:val="ListParagraph"/>
        <w:numPr>
          <w:ilvl w:val="0"/>
          <w:numId w:val="9"/>
        </w:numPr>
        <w:spacing w:after="0"/>
        <w:rPr>
          <w:rFonts w:ascii="Times New Roman" w:eastAsia="Calibri" w:hAnsi="Times New Roman" w:cs="Times New Roman"/>
          <w:color w:val="000000"/>
          <w:sz w:val="21"/>
          <w:szCs w:val="21"/>
        </w:rPr>
      </w:pPr>
      <w:r w:rsidRPr="00D5554E">
        <w:rPr>
          <w:rFonts w:ascii="Times New Roman" w:eastAsia="Calibri" w:hAnsi="Times New Roman" w:cs="Times New Roman"/>
          <w:color w:val="000000"/>
          <w:sz w:val="21"/>
          <w:szCs w:val="21"/>
        </w:rPr>
        <w:t>Via email, 24/7 chat (</w:t>
      </w:r>
      <w:proofErr w:type="spellStart"/>
      <w:r w:rsidRPr="00D5554E">
        <w:rPr>
          <w:rFonts w:ascii="Times New Roman" w:eastAsia="Calibri" w:hAnsi="Times New Roman" w:cs="Times New Roman"/>
          <w:color w:val="000000"/>
          <w:sz w:val="21"/>
          <w:szCs w:val="21"/>
        </w:rPr>
        <w:t>AskAcademic</w:t>
      </w:r>
      <w:proofErr w:type="spellEnd"/>
      <w:r w:rsidRPr="00D5554E">
        <w:rPr>
          <w:rFonts w:ascii="Times New Roman" w:eastAsia="Calibri" w:hAnsi="Times New Roman" w:cs="Times New Roman"/>
          <w:color w:val="000000"/>
          <w:sz w:val="21"/>
          <w:szCs w:val="21"/>
        </w:rPr>
        <w:t>), telephone, or video conferencing</w:t>
      </w:r>
      <w:r w:rsidRPr="00D5554E">
        <w:rPr>
          <w:rFonts w:ascii="Times New Roman" w:hAnsi="Times New Roman" w:cs="Times New Roman"/>
          <w:color w:val="000000"/>
          <w:sz w:val="21"/>
          <w:szCs w:val="21"/>
        </w:rPr>
        <w:t xml:space="preserve">: </w:t>
      </w:r>
      <w:hyperlink r:id="rId24" w:history="1">
        <w:r w:rsidRPr="00D5554E">
          <w:rPr>
            <w:rStyle w:val="Hyperlink"/>
            <w:rFonts w:ascii="Times New Roman" w:eastAsiaTheme="majorEastAsia" w:hAnsi="Times New Roman" w:cs="Times New Roman"/>
            <w:sz w:val="21"/>
            <w:szCs w:val="21"/>
          </w:rPr>
          <w:t>http://library.coloradomtn.edu/home/help</w:t>
        </w:r>
      </w:hyperlink>
      <w:r w:rsidRPr="00D5554E">
        <w:rPr>
          <w:rFonts w:ascii="Times New Roman" w:eastAsia="Calibri" w:hAnsi="Times New Roman" w:cs="Times New Roman"/>
          <w:color w:val="000000"/>
          <w:sz w:val="21"/>
          <w:szCs w:val="21"/>
        </w:rPr>
        <w:t xml:space="preserve"> </w:t>
      </w:r>
    </w:p>
    <w:p w14:paraId="43950742" w14:textId="1F5FB040" w:rsidR="00D5554E" w:rsidRPr="00D5554E" w:rsidRDefault="00D5554E" w:rsidP="00D5554E">
      <w:pPr>
        <w:pStyle w:val="ListParagraph"/>
        <w:numPr>
          <w:ilvl w:val="0"/>
          <w:numId w:val="9"/>
        </w:numPr>
        <w:spacing w:after="0"/>
        <w:rPr>
          <w:rStyle w:val="Hyperlink"/>
          <w:rFonts w:eastAsiaTheme="majorEastAsia"/>
        </w:rPr>
      </w:pPr>
      <w:r w:rsidRPr="00D5554E">
        <w:rPr>
          <w:rFonts w:ascii="Times New Roman" w:eastAsia="Calibri" w:hAnsi="Times New Roman" w:cs="Times New Roman"/>
          <w:color w:val="000000"/>
          <w:sz w:val="21"/>
          <w:szCs w:val="21"/>
        </w:rPr>
        <w:t>Video tutorials</w:t>
      </w:r>
      <w:r w:rsidRPr="00D5554E">
        <w:rPr>
          <w:rFonts w:ascii="Times New Roman" w:hAnsi="Times New Roman" w:cs="Times New Roman"/>
          <w:color w:val="000000"/>
          <w:sz w:val="21"/>
          <w:szCs w:val="21"/>
        </w:rPr>
        <w:t xml:space="preserve">: </w:t>
      </w:r>
      <w:hyperlink r:id="rId25" w:history="1">
        <w:r w:rsidRPr="00D5554E">
          <w:rPr>
            <w:rStyle w:val="Hyperlink"/>
            <w:rFonts w:ascii="Times New Roman" w:eastAsiaTheme="majorEastAsia" w:hAnsi="Times New Roman" w:cs="Times New Roman"/>
            <w:sz w:val="21"/>
            <w:szCs w:val="21"/>
          </w:rPr>
          <w:t>http://library.coloradomtn.edu/home/modules</w:t>
        </w:r>
      </w:hyperlink>
    </w:p>
    <w:p w14:paraId="47443868" w14:textId="77777777" w:rsidR="00D5554E" w:rsidRPr="00D5554E" w:rsidRDefault="00D5554E" w:rsidP="00D5554E">
      <w:pPr>
        <w:ind w:left="360"/>
        <w:rPr>
          <w:rFonts w:eastAsia="Calibri"/>
          <w:color w:val="000000"/>
          <w:sz w:val="21"/>
          <w:szCs w:val="21"/>
        </w:rPr>
      </w:pPr>
    </w:p>
    <w:p w14:paraId="1F34C7EC" w14:textId="77777777" w:rsidR="00D5554E" w:rsidRPr="00D5554E" w:rsidRDefault="00D5554E" w:rsidP="00D5554E">
      <w:pPr>
        <w:ind w:left="360"/>
        <w:rPr>
          <w:rFonts w:eastAsia="Calibri"/>
          <w:color w:val="000000"/>
          <w:sz w:val="21"/>
          <w:szCs w:val="21"/>
        </w:rPr>
      </w:pPr>
      <w:r w:rsidRPr="00D5554E">
        <w:rPr>
          <w:rFonts w:eastAsia="Calibri"/>
          <w:color w:val="000000"/>
          <w:sz w:val="21"/>
          <w:szCs w:val="21"/>
        </w:rPr>
        <w:t xml:space="preserve">Consult your local campus for in-person services. </w:t>
      </w:r>
    </w:p>
    <w:p w14:paraId="6478A8D9" w14:textId="03F26E65" w:rsidR="007E38B8" w:rsidRPr="00FD19DF" w:rsidRDefault="007E38B8" w:rsidP="007E38B8">
      <w:pPr>
        <w:rPr>
          <w:color w:val="000000"/>
          <w:sz w:val="21"/>
          <w:szCs w:val="21"/>
        </w:rPr>
      </w:pPr>
    </w:p>
    <w:p w14:paraId="399CC0A9" w14:textId="092C1231" w:rsidR="007E38B8" w:rsidRPr="00FD19DF" w:rsidRDefault="007E38B8" w:rsidP="007E38B8">
      <w:pPr>
        <w:pStyle w:val="Heading1"/>
        <w:spacing w:before="0"/>
        <w:rPr>
          <w:rFonts w:ascii="Times New Roman" w:hAnsi="Times New Roman" w:cs="Times New Roman"/>
          <w:sz w:val="21"/>
          <w:szCs w:val="21"/>
        </w:rPr>
      </w:pPr>
      <w:r w:rsidRPr="00FD19DF">
        <w:rPr>
          <w:rFonts w:ascii="Times New Roman" w:hAnsi="Times New Roman" w:cs="Times New Roman"/>
          <w:sz w:val="21"/>
          <w:szCs w:val="21"/>
        </w:rPr>
        <w:t>X. The Research and Writing Center (RAW</w:t>
      </w:r>
      <w:r w:rsidR="006B7634">
        <w:rPr>
          <w:rFonts w:ascii="Times New Roman" w:hAnsi="Times New Roman" w:cs="Times New Roman"/>
          <w:sz w:val="21"/>
          <w:szCs w:val="21"/>
        </w:rPr>
        <w:t>) and the Learning Lab</w:t>
      </w:r>
    </w:p>
    <w:p w14:paraId="0681B8D7" w14:textId="045F1815" w:rsidR="007E38B8" w:rsidRPr="00FD19DF" w:rsidRDefault="007E38B8" w:rsidP="007E38B8">
      <w:pPr>
        <w:rPr>
          <w:color w:val="000000"/>
          <w:sz w:val="21"/>
          <w:szCs w:val="21"/>
        </w:rPr>
      </w:pPr>
    </w:p>
    <w:p w14:paraId="34CECBCB" w14:textId="755BD407" w:rsidR="007E38B8" w:rsidRDefault="007E38B8" w:rsidP="006B7634">
      <w:pPr>
        <w:pStyle w:val="NormalWeb"/>
        <w:ind w:left="360"/>
        <w:rPr>
          <w:color w:val="000000"/>
          <w:sz w:val="21"/>
          <w:szCs w:val="21"/>
        </w:rPr>
      </w:pPr>
      <w:r w:rsidRPr="00E273A0">
        <w:rPr>
          <w:color w:val="000000"/>
          <w:sz w:val="21"/>
          <w:szCs w:val="21"/>
        </w:rPr>
        <w:t>The</w:t>
      </w:r>
      <w:r w:rsidRPr="00FD19DF">
        <w:rPr>
          <w:color w:val="000000"/>
          <w:sz w:val="21"/>
          <w:szCs w:val="21"/>
        </w:rPr>
        <w:t xml:space="preserve"> RAW, located near the </w:t>
      </w:r>
      <w:r w:rsidR="00D5554E">
        <w:rPr>
          <w:color w:val="000000"/>
          <w:sz w:val="21"/>
          <w:szCs w:val="21"/>
        </w:rPr>
        <w:t xml:space="preserve">Steamboat </w:t>
      </w:r>
      <w:r w:rsidRPr="00FD19DF">
        <w:rPr>
          <w:color w:val="000000"/>
          <w:sz w:val="21"/>
          <w:szCs w:val="21"/>
        </w:rPr>
        <w:t xml:space="preserve">campus library, is an excellent place for you to get in-person assistance with writing assignments for this class, including resume and portfolio writing. </w:t>
      </w:r>
      <w:r w:rsidR="00D5554E">
        <w:rPr>
          <w:color w:val="000000"/>
          <w:sz w:val="21"/>
          <w:szCs w:val="21"/>
        </w:rPr>
        <w:t>U</w:t>
      </w:r>
      <w:r w:rsidRPr="00FD19DF">
        <w:rPr>
          <w:color w:val="000000"/>
          <w:sz w:val="21"/>
          <w:szCs w:val="21"/>
        </w:rPr>
        <w:t xml:space="preserve">se the RAW as a resource to improve your career preparation materials! </w:t>
      </w:r>
    </w:p>
    <w:p w14:paraId="11B33F58" w14:textId="2491C579" w:rsidR="006B7634" w:rsidRDefault="006B7634" w:rsidP="006B7634">
      <w:pPr>
        <w:pStyle w:val="NormalWeb"/>
        <w:ind w:left="360"/>
        <w:rPr>
          <w:color w:val="000000"/>
          <w:sz w:val="21"/>
          <w:szCs w:val="21"/>
        </w:rPr>
      </w:pPr>
    </w:p>
    <w:p w14:paraId="075176C5" w14:textId="2C0FB9C3" w:rsidR="006B7634" w:rsidRPr="00FD19DF" w:rsidRDefault="006B7634" w:rsidP="006B7634">
      <w:pPr>
        <w:pStyle w:val="NormalWeb"/>
        <w:ind w:left="360"/>
        <w:rPr>
          <w:color w:val="000000"/>
          <w:sz w:val="21"/>
          <w:szCs w:val="21"/>
        </w:rPr>
      </w:pPr>
      <w:r w:rsidRPr="007341AF">
        <w:rPr>
          <w:sz w:val="21"/>
          <w:szCs w:val="21"/>
        </w:rPr>
        <w:lastRenderedPageBreak/>
        <w:t>A</w:t>
      </w:r>
      <w:r>
        <w:rPr>
          <w:sz w:val="21"/>
          <w:szCs w:val="21"/>
        </w:rPr>
        <w:t>nother</w:t>
      </w:r>
      <w:r w:rsidRPr="007341AF">
        <w:rPr>
          <w:sz w:val="21"/>
          <w:szCs w:val="21"/>
        </w:rPr>
        <w:t xml:space="preserve"> great resource for you is the CMC learning lab in Bristol 146. Scheduled </w:t>
      </w:r>
      <w:r w:rsidRPr="007341AF">
        <w:rPr>
          <w:b/>
          <w:sz w:val="21"/>
          <w:szCs w:val="21"/>
        </w:rPr>
        <w:t>tutors</w:t>
      </w:r>
      <w:r w:rsidRPr="007341AF">
        <w:rPr>
          <w:sz w:val="21"/>
          <w:szCs w:val="21"/>
        </w:rPr>
        <w:t xml:space="preserve"> are available in most curricular areas, and tutoring services can be arranged one for additional subjects. The Learning Lab staff WANTS to help you! Visit their website for further information: </w:t>
      </w:r>
      <w:hyperlink r:id="rId26" w:history="1">
        <w:r w:rsidRPr="007341AF">
          <w:rPr>
            <w:rStyle w:val="Hyperlink"/>
            <w:sz w:val="21"/>
            <w:szCs w:val="21"/>
          </w:rPr>
          <w:t>http://coloradomtn.edu/campuses/steamboat_springs/tutoring/</w:t>
        </w:r>
      </w:hyperlink>
      <w:r w:rsidRPr="007341AF">
        <w:rPr>
          <w:sz w:val="21"/>
          <w:szCs w:val="21"/>
        </w:rPr>
        <w:t>.</w:t>
      </w:r>
      <w:r w:rsidR="00D5554E">
        <w:rPr>
          <w:sz w:val="21"/>
          <w:szCs w:val="21"/>
        </w:rPr>
        <w:t xml:space="preserve"> Learning Lab staff can help to connect you with the virtual RAW as well.</w:t>
      </w:r>
    </w:p>
    <w:sectPr w:rsidR="006B7634" w:rsidRPr="00FD19DF" w:rsidSect="00426C11">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81B4" w14:textId="77777777" w:rsidR="002354AD" w:rsidRDefault="002354AD" w:rsidP="000129ED">
      <w:r>
        <w:separator/>
      </w:r>
    </w:p>
  </w:endnote>
  <w:endnote w:type="continuationSeparator" w:id="0">
    <w:p w14:paraId="6C23A882" w14:textId="77777777" w:rsidR="002354AD" w:rsidRDefault="002354AD" w:rsidP="0001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93273364"/>
      <w:docPartObj>
        <w:docPartGallery w:val="Page Numbers (Bottom of Page)"/>
        <w:docPartUnique/>
      </w:docPartObj>
    </w:sdtPr>
    <w:sdtEndPr/>
    <w:sdtContent>
      <w:sdt>
        <w:sdtPr>
          <w:rPr>
            <w:rFonts w:ascii="Arial" w:hAnsi="Arial" w:cs="Arial"/>
            <w:sz w:val="20"/>
            <w:szCs w:val="20"/>
          </w:rPr>
          <w:id w:val="-153843716"/>
          <w:docPartObj>
            <w:docPartGallery w:val="Page Numbers (Top of Page)"/>
            <w:docPartUnique/>
          </w:docPartObj>
        </w:sdtPr>
        <w:sdtEndPr/>
        <w:sdtContent>
          <w:p w14:paraId="7E837700" w14:textId="259024A7" w:rsidR="000129ED" w:rsidRPr="00CC05BE" w:rsidRDefault="0064090D" w:rsidP="0064090D">
            <w:pPr>
              <w:pStyle w:val="Footer"/>
              <w:tabs>
                <w:tab w:val="left" w:pos="6810"/>
              </w:tabs>
              <w:jc w:val="right"/>
              <w:rPr>
                <w:rFonts w:ascii="Arial" w:hAnsi="Arial" w:cs="Arial"/>
                <w:sz w:val="20"/>
                <w:szCs w:val="20"/>
              </w:rPr>
            </w:pPr>
            <w:r>
              <w:rPr>
                <w:rFonts w:ascii="Arial" w:hAnsi="Arial" w:cs="Arial"/>
                <w:sz w:val="20"/>
                <w:szCs w:val="20"/>
              </w:rPr>
              <w:t xml:space="preserve"> </w:t>
            </w:r>
            <w:r w:rsidR="000129ED" w:rsidRPr="00CC05BE">
              <w:rPr>
                <w:rFonts w:ascii="Arial" w:hAnsi="Arial" w:cs="Arial"/>
                <w:sz w:val="20"/>
                <w:szCs w:val="20"/>
              </w:rPr>
              <w:t xml:space="preserve">Page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PAGE </w:instrText>
            </w:r>
            <w:r w:rsidR="000129ED" w:rsidRPr="00CC05BE">
              <w:rPr>
                <w:rFonts w:ascii="Arial" w:hAnsi="Arial" w:cs="Arial"/>
                <w:b/>
                <w:bCs/>
                <w:sz w:val="20"/>
                <w:szCs w:val="20"/>
              </w:rPr>
              <w:fldChar w:fldCharType="separate"/>
            </w:r>
            <w:r w:rsidR="00AA194F">
              <w:rPr>
                <w:rFonts w:ascii="Arial" w:hAnsi="Arial" w:cs="Arial"/>
                <w:b/>
                <w:bCs/>
                <w:noProof/>
                <w:sz w:val="20"/>
                <w:szCs w:val="20"/>
              </w:rPr>
              <w:t>4</w:t>
            </w:r>
            <w:r w:rsidR="000129ED" w:rsidRPr="00CC05BE">
              <w:rPr>
                <w:rFonts w:ascii="Arial" w:hAnsi="Arial" w:cs="Arial"/>
                <w:b/>
                <w:bCs/>
                <w:sz w:val="20"/>
                <w:szCs w:val="20"/>
              </w:rPr>
              <w:fldChar w:fldCharType="end"/>
            </w:r>
            <w:r w:rsidR="000129ED" w:rsidRPr="00CC05BE">
              <w:rPr>
                <w:rFonts w:ascii="Arial" w:hAnsi="Arial" w:cs="Arial"/>
                <w:sz w:val="20"/>
                <w:szCs w:val="20"/>
              </w:rPr>
              <w:t xml:space="preserve"> of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NUMPAGES  </w:instrText>
            </w:r>
            <w:r w:rsidR="000129ED" w:rsidRPr="00CC05BE">
              <w:rPr>
                <w:rFonts w:ascii="Arial" w:hAnsi="Arial" w:cs="Arial"/>
                <w:b/>
                <w:bCs/>
                <w:sz w:val="20"/>
                <w:szCs w:val="20"/>
              </w:rPr>
              <w:fldChar w:fldCharType="separate"/>
            </w:r>
            <w:r w:rsidR="00AA194F">
              <w:rPr>
                <w:rFonts w:ascii="Arial" w:hAnsi="Arial" w:cs="Arial"/>
                <w:b/>
                <w:bCs/>
                <w:noProof/>
                <w:sz w:val="20"/>
                <w:szCs w:val="20"/>
              </w:rPr>
              <w:t>4</w:t>
            </w:r>
            <w:r w:rsidR="000129ED" w:rsidRPr="00CC05BE">
              <w:rPr>
                <w:rFonts w:ascii="Arial" w:hAnsi="Arial" w:cs="Arial"/>
                <w:b/>
                <w:bCs/>
                <w:sz w:val="20"/>
                <w:szCs w:val="20"/>
              </w:rPr>
              <w:fldChar w:fldCharType="end"/>
            </w:r>
            <w:r w:rsidR="00F85A01">
              <w:rPr>
                <w:rFonts w:ascii="Arial" w:hAnsi="Arial" w:cs="Arial"/>
                <w:b/>
                <w:bCs/>
                <w:sz w:val="20"/>
                <w:szCs w:val="20"/>
              </w:rPr>
              <w:t xml:space="preserve"> </w:t>
            </w:r>
            <w:r w:rsidRPr="0064090D">
              <w:rPr>
                <w:rFonts w:ascii="Arial" w:hAnsi="Arial" w:cs="Arial"/>
                <w:bCs/>
                <w:i/>
                <w:sz w:val="18"/>
                <w:szCs w:val="20"/>
              </w:rPr>
              <w:t xml:space="preserve">Syllabus </w:t>
            </w:r>
            <w:r w:rsidR="00774874">
              <w:rPr>
                <w:rFonts w:ascii="Arial" w:hAnsi="Arial" w:cs="Arial"/>
                <w:bCs/>
                <w:i/>
                <w:sz w:val="18"/>
                <w:szCs w:val="20"/>
              </w:rPr>
              <w:t>spring 2020</w:t>
            </w:r>
          </w:p>
        </w:sdtContent>
      </w:sdt>
    </w:sdtContent>
  </w:sdt>
  <w:p w14:paraId="7E837701" w14:textId="00981AC4" w:rsidR="000129ED" w:rsidRPr="00CC05BE" w:rsidRDefault="000129E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45F7" w14:textId="59E7876C" w:rsidR="00CC05BE" w:rsidRPr="00CC05BE" w:rsidRDefault="00CC05BE" w:rsidP="0064090D">
    <w:pPr>
      <w:pStyle w:val="Footer"/>
      <w:jc w:val="right"/>
      <w:rPr>
        <w:rFonts w:ascii="Arial" w:hAnsi="Arial" w:cs="Arial"/>
        <w:i/>
        <w:sz w:val="20"/>
      </w:rPr>
    </w:pPr>
    <w:r w:rsidRPr="00CC05BE">
      <w:rPr>
        <w:rFonts w:ascii="Arial" w:hAnsi="Arial" w:cs="Arial"/>
        <w:sz w:val="20"/>
      </w:rPr>
      <w:t>Page</w:t>
    </w:r>
    <w:r w:rsidRPr="00CC05BE">
      <w:rPr>
        <w:rFonts w:ascii="Arial" w:hAnsi="Arial" w:cs="Arial"/>
        <w:b/>
        <w:sz w:val="20"/>
      </w:rPr>
      <w:t xml:space="preserve"> </w:t>
    </w:r>
    <w:r w:rsidRPr="00CC05BE">
      <w:rPr>
        <w:rFonts w:ascii="Arial" w:hAnsi="Arial" w:cs="Arial"/>
        <w:b/>
        <w:sz w:val="20"/>
      </w:rPr>
      <w:fldChar w:fldCharType="begin"/>
    </w:r>
    <w:r w:rsidRPr="00CC05BE">
      <w:rPr>
        <w:rFonts w:ascii="Arial" w:hAnsi="Arial" w:cs="Arial"/>
        <w:b/>
        <w:sz w:val="20"/>
      </w:rPr>
      <w:instrText xml:space="preserve"> PAGE  \* Arabic  \* MERGEFORMAT </w:instrText>
    </w:r>
    <w:r w:rsidRPr="00CC05BE">
      <w:rPr>
        <w:rFonts w:ascii="Arial" w:hAnsi="Arial" w:cs="Arial"/>
        <w:b/>
        <w:sz w:val="20"/>
      </w:rPr>
      <w:fldChar w:fldCharType="separate"/>
    </w:r>
    <w:r w:rsidR="00AA194F">
      <w:rPr>
        <w:rFonts w:ascii="Arial" w:hAnsi="Arial" w:cs="Arial"/>
        <w:b/>
        <w:noProof/>
        <w:sz w:val="20"/>
      </w:rPr>
      <w:t>1</w:t>
    </w:r>
    <w:r w:rsidRPr="00CC05BE">
      <w:rPr>
        <w:rFonts w:ascii="Arial" w:hAnsi="Arial" w:cs="Arial"/>
        <w:b/>
        <w:sz w:val="20"/>
      </w:rPr>
      <w:fldChar w:fldCharType="end"/>
    </w:r>
    <w:r w:rsidRPr="00CC05BE">
      <w:rPr>
        <w:rFonts w:ascii="Arial" w:hAnsi="Arial" w:cs="Arial"/>
        <w:sz w:val="20"/>
      </w:rPr>
      <w:t xml:space="preserve"> of </w:t>
    </w:r>
    <w:r w:rsidRPr="00CC05BE">
      <w:rPr>
        <w:rFonts w:ascii="Arial" w:hAnsi="Arial" w:cs="Arial"/>
        <w:b/>
        <w:sz w:val="20"/>
      </w:rPr>
      <w:fldChar w:fldCharType="begin"/>
    </w:r>
    <w:r w:rsidRPr="00CC05BE">
      <w:rPr>
        <w:rFonts w:ascii="Arial" w:hAnsi="Arial" w:cs="Arial"/>
        <w:b/>
        <w:sz w:val="20"/>
      </w:rPr>
      <w:instrText xml:space="preserve"> NUMPAGES  \* Arabic  \* MERGEFORMAT </w:instrText>
    </w:r>
    <w:r w:rsidRPr="00CC05BE">
      <w:rPr>
        <w:rFonts w:ascii="Arial" w:hAnsi="Arial" w:cs="Arial"/>
        <w:b/>
        <w:sz w:val="20"/>
      </w:rPr>
      <w:fldChar w:fldCharType="separate"/>
    </w:r>
    <w:r w:rsidR="00AA194F">
      <w:rPr>
        <w:rFonts w:ascii="Arial" w:hAnsi="Arial" w:cs="Arial"/>
        <w:b/>
        <w:noProof/>
        <w:sz w:val="20"/>
      </w:rPr>
      <w:t>4</w:t>
    </w:r>
    <w:r w:rsidRPr="00CC05BE">
      <w:rPr>
        <w:rFonts w:ascii="Arial" w:hAnsi="Arial" w:cs="Arial"/>
        <w:b/>
        <w:sz w:val="20"/>
      </w:rPr>
      <w:fldChar w:fldCharType="end"/>
    </w:r>
    <w:r w:rsidR="00F85A01">
      <w:rPr>
        <w:rFonts w:ascii="Arial" w:hAnsi="Arial" w:cs="Arial"/>
        <w:b/>
        <w:sz w:val="20"/>
      </w:rPr>
      <w:t xml:space="preserve"> </w:t>
    </w:r>
    <w:r w:rsidR="0064090D" w:rsidRPr="007C6032">
      <w:rPr>
        <w:rFonts w:ascii="Arial" w:hAnsi="Arial" w:cs="Arial"/>
        <w:i/>
        <w:sz w:val="18"/>
      </w:rPr>
      <w:t xml:space="preserve">Syllabus </w:t>
    </w:r>
    <w:r w:rsidR="00774874">
      <w:rPr>
        <w:rFonts w:ascii="Arial" w:hAnsi="Arial" w:cs="Arial"/>
        <w:i/>
        <w:sz w:val="18"/>
      </w:rPr>
      <w:t>spring 2020</w:t>
    </w:r>
  </w:p>
  <w:p w14:paraId="31C50786" w14:textId="2D87F9C2" w:rsidR="00CC05BE" w:rsidRPr="00CC05BE" w:rsidRDefault="00CC05BE" w:rsidP="00CC05BE">
    <w:pPr>
      <w:pStyle w:val="Footer"/>
      <w:ind w:left="72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CCA9" w14:textId="77777777" w:rsidR="002354AD" w:rsidRDefault="002354AD" w:rsidP="000129ED">
      <w:r>
        <w:separator/>
      </w:r>
    </w:p>
  </w:footnote>
  <w:footnote w:type="continuationSeparator" w:id="0">
    <w:p w14:paraId="065A8536" w14:textId="77777777" w:rsidR="002354AD" w:rsidRDefault="002354AD" w:rsidP="0001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7FE2" w14:textId="17A48280" w:rsidR="0064090D" w:rsidRDefault="0064090D" w:rsidP="0064090D">
    <w:pPr>
      <w:pStyle w:val="Header"/>
      <w:jc w:val="right"/>
    </w:pPr>
    <w:r w:rsidRPr="00CC05BE">
      <w:rPr>
        <w:rFonts w:ascii="Arial" w:hAnsi="Arial" w:cs="Arial"/>
        <w:b/>
        <w:noProof/>
      </w:rPr>
      <w:drawing>
        <wp:inline distT="0" distB="0" distL="0" distR="0" wp14:anchorId="1D2F232C" wp14:editId="586F5F71">
          <wp:extent cx="1188720" cy="243027"/>
          <wp:effectExtent l="0" t="0" r="0" b="5080"/>
          <wp:docPr id="4" name="Picture 4"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p w14:paraId="2F3BA9E0" w14:textId="77777777" w:rsidR="003E61AD" w:rsidRDefault="003E61AD" w:rsidP="006409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471D"/>
    <w:multiLevelType w:val="hybridMultilevel"/>
    <w:tmpl w:val="B6A2F1EC"/>
    <w:lvl w:ilvl="0" w:tplc="1C0EBEC2">
      <w:start w:val="1"/>
      <w:numFmt w:val="decimal"/>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BFE0AFA"/>
    <w:multiLevelType w:val="hybridMultilevel"/>
    <w:tmpl w:val="A6DE35CC"/>
    <w:lvl w:ilvl="0" w:tplc="54B407A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C14DED"/>
    <w:multiLevelType w:val="hybridMultilevel"/>
    <w:tmpl w:val="90023546"/>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D5EA4"/>
    <w:multiLevelType w:val="multilevel"/>
    <w:tmpl w:val="E698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F4561"/>
    <w:multiLevelType w:val="hybridMultilevel"/>
    <w:tmpl w:val="C17E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D0456"/>
    <w:multiLevelType w:val="hybridMultilevel"/>
    <w:tmpl w:val="256867FC"/>
    <w:lvl w:ilvl="0" w:tplc="2576689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4E4D73"/>
    <w:multiLevelType w:val="hybridMultilevel"/>
    <w:tmpl w:val="FF0C0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C296B"/>
    <w:multiLevelType w:val="hybridMultilevel"/>
    <w:tmpl w:val="49769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297168"/>
    <w:multiLevelType w:val="hybridMultilevel"/>
    <w:tmpl w:val="0070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D2724"/>
    <w:multiLevelType w:val="multilevel"/>
    <w:tmpl w:val="49769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7CC61A45"/>
    <w:multiLevelType w:val="hybridMultilevel"/>
    <w:tmpl w:val="7A42DD16"/>
    <w:lvl w:ilvl="0" w:tplc="168AF6D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0"/>
  </w:num>
  <w:num w:numId="5">
    <w:abstractNumId w:val="8"/>
  </w:num>
  <w:num w:numId="6">
    <w:abstractNumId w:val="4"/>
  </w:num>
  <w:num w:numId="7">
    <w:abstractNumId w:val="7"/>
  </w:num>
  <w:num w:numId="8">
    <w:abstractNumId w:val="9"/>
  </w:num>
  <w:num w:numId="9">
    <w:abstractNumId w:val="5"/>
  </w:num>
  <w:num w:numId="10">
    <w:abstractNumId w:val="2"/>
  </w:num>
  <w:num w:numId="11">
    <w:abstractNumId w:val="0"/>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NjC3MLQ0MzQ3NTdQ0lEKTi0uzszPAykwrAUAOXe36SwAAAA="/>
  </w:docVars>
  <w:rsids>
    <w:rsidRoot w:val="00865F5A"/>
    <w:rsid w:val="00005E1F"/>
    <w:rsid w:val="00011657"/>
    <w:rsid w:val="000129ED"/>
    <w:rsid w:val="00015736"/>
    <w:rsid w:val="00020908"/>
    <w:rsid w:val="00023AC2"/>
    <w:rsid w:val="00036A99"/>
    <w:rsid w:val="000401ED"/>
    <w:rsid w:val="000511B7"/>
    <w:rsid w:val="000639BD"/>
    <w:rsid w:val="00077950"/>
    <w:rsid w:val="00082A76"/>
    <w:rsid w:val="000833B9"/>
    <w:rsid w:val="000972BE"/>
    <w:rsid w:val="000B12E3"/>
    <w:rsid w:val="000B535E"/>
    <w:rsid w:val="000C5D2E"/>
    <w:rsid w:val="000D0D5C"/>
    <w:rsid w:val="000D1DED"/>
    <w:rsid w:val="000D4E44"/>
    <w:rsid w:val="000F0E84"/>
    <w:rsid w:val="000F4455"/>
    <w:rsid w:val="000F76A6"/>
    <w:rsid w:val="001031F6"/>
    <w:rsid w:val="00112052"/>
    <w:rsid w:val="00120A72"/>
    <w:rsid w:val="00125D0F"/>
    <w:rsid w:val="00141C12"/>
    <w:rsid w:val="00145182"/>
    <w:rsid w:val="00145BF5"/>
    <w:rsid w:val="001513F8"/>
    <w:rsid w:val="0016485C"/>
    <w:rsid w:val="0017198B"/>
    <w:rsid w:val="001964BE"/>
    <w:rsid w:val="001B12A6"/>
    <w:rsid w:val="001B2326"/>
    <w:rsid w:val="001C0632"/>
    <w:rsid w:val="001C1B6B"/>
    <w:rsid w:val="001C5407"/>
    <w:rsid w:val="001D28B5"/>
    <w:rsid w:val="001D4BB3"/>
    <w:rsid w:val="001D6AE8"/>
    <w:rsid w:val="001D754E"/>
    <w:rsid w:val="001F0422"/>
    <w:rsid w:val="001F4A03"/>
    <w:rsid w:val="001F4D99"/>
    <w:rsid w:val="00211463"/>
    <w:rsid w:val="002318CF"/>
    <w:rsid w:val="002354AD"/>
    <w:rsid w:val="00247B76"/>
    <w:rsid w:val="00247CBE"/>
    <w:rsid w:val="00262072"/>
    <w:rsid w:val="00270971"/>
    <w:rsid w:val="002739AA"/>
    <w:rsid w:val="00284FE8"/>
    <w:rsid w:val="002B645B"/>
    <w:rsid w:val="002B6F2E"/>
    <w:rsid w:val="002D26C9"/>
    <w:rsid w:val="002D2973"/>
    <w:rsid w:val="002E3CE4"/>
    <w:rsid w:val="002F53E1"/>
    <w:rsid w:val="003057FB"/>
    <w:rsid w:val="00307F96"/>
    <w:rsid w:val="00315A1C"/>
    <w:rsid w:val="003237A0"/>
    <w:rsid w:val="0034293A"/>
    <w:rsid w:val="0034594B"/>
    <w:rsid w:val="0034715B"/>
    <w:rsid w:val="003663B9"/>
    <w:rsid w:val="00385F98"/>
    <w:rsid w:val="00390B9D"/>
    <w:rsid w:val="003A0407"/>
    <w:rsid w:val="003A3B90"/>
    <w:rsid w:val="003C01FB"/>
    <w:rsid w:val="003E61AD"/>
    <w:rsid w:val="003E77DA"/>
    <w:rsid w:val="00403064"/>
    <w:rsid w:val="004255F7"/>
    <w:rsid w:val="00426C11"/>
    <w:rsid w:val="004320C0"/>
    <w:rsid w:val="00470CA3"/>
    <w:rsid w:val="004755B7"/>
    <w:rsid w:val="00481B07"/>
    <w:rsid w:val="0049185D"/>
    <w:rsid w:val="00494025"/>
    <w:rsid w:val="004D31D6"/>
    <w:rsid w:val="004F7391"/>
    <w:rsid w:val="00504333"/>
    <w:rsid w:val="00505D13"/>
    <w:rsid w:val="005270F3"/>
    <w:rsid w:val="005434D6"/>
    <w:rsid w:val="00544559"/>
    <w:rsid w:val="00552AE3"/>
    <w:rsid w:val="005705FF"/>
    <w:rsid w:val="00573B9F"/>
    <w:rsid w:val="00593CAE"/>
    <w:rsid w:val="005B0346"/>
    <w:rsid w:val="005B77A9"/>
    <w:rsid w:val="005D3A1B"/>
    <w:rsid w:val="005E0645"/>
    <w:rsid w:val="005F2302"/>
    <w:rsid w:val="00600090"/>
    <w:rsid w:val="00601469"/>
    <w:rsid w:val="00606256"/>
    <w:rsid w:val="006158B6"/>
    <w:rsid w:val="00615FFA"/>
    <w:rsid w:val="006240F7"/>
    <w:rsid w:val="00631388"/>
    <w:rsid w:val="0064090D"/>
    <w:rsid w:val="0068791D"/>
    <w:rsid w:val="00693D88"/>
    <w:rsid w:val="00694DBC"/>
    <w:rsid w:val="006B0080"/>
    <w:rsid w:val="006B0591"/>
    <w:rsid w:val="006B286E"/>
    <w:rsid w:val="006B6F84"/>
    <w:rsid w:val="006B7634"/>
    <w:rsid w:val="006C5736"/>
    <w:rsid w:val="006C7AEB"/>
    <w:rsid w:val="006D2C51"/>
    <w:rsid w:val="006E56CB"/>
    <w:rsid w:val="006F3374"/>
    <w:rsid w:val="006F3FB2"/>
    <w:rsid w:val="00732CB0"/>
    <w:rsid w:val="00736A36"/>
    <w:rsid w:val="007411D2"/>
    <w:rsid w:val="007517DC"/>
    <w:rsid w:val="00755DA5"/>
    <w:rsid w:val="00764865"/>
    <w:rsid w:val="00766FFB"/>
    <w:rsid w:val="00773594"/>
    <w:rsid w:val="00774874"/>
    <w:rsid w:val="0077734F"/>
    <w:rsid w:val="007811BF"/>
    <w:rsid w:val="00781365"/>
    <w:rsid w:val="00786C4E"/>
    <w:rsid w:val="007B0A0F"/>
    <w:rsid w:val="007B4A73"/>
    <w:rsid w:val="007B5806"/>
    <w:rsid w:val="007B7AF5"/>
    <w:rsid w:val="007C263E"/>
    <w:rsid w:val="007C6032"/>
    <w:rsid w:val="007D0C2F"/>
    <w:rsid w:val="007D195C"/>
    <w:rsid w:val="007E38B8"/>
    <w:rsid w:val="007E6607"/>
    <w:rsid w:val="007F535A"/>
    <w:rsid w:val="00802124"/>
    <w:rsid w:val="00803769"/>
    <w:rsid w:val="00804533"/>
    <w:rsid w:val="008524A0"/>
    <w:rsid w:val="00852F75"/>
    <w:rsid w:val="00865F5A"/>
    <w:rsid w:val="0087002C"/>
    <w:rsid w:val="00881A49"/>
    <w:rsid w:val="0088475C"/>
    <w:rsid w:val="008C5B9C"/>
    <w:rsid w:val="008E543A"/>
    <w:rsid w:val="008F5E22"/>
    <w:rsid w:val="00903735"/>
    <w:rsid w:val="00924A66"/>
    <w:rsid w:val="00935DC7"/>
    <w:rsid w:val="0093741C"/>
    <w:rsid w:val="00957768"/>
    <w:rsid w:val="009606D2"/>
    <w:rsid w:val="00973DA2"/>
    <w:rsid w:val="00992103"/>
    <w:rsid w:val="00997C89"/>
    <w:rsid w:val="009A089F"/>
    <w:rsid w:val="009A3A9A"/>
    <w:rsid w:val="009A4628"/>
    <w:rsid w:val="009B4770"/>
    <w:rsid w:val="009B5D46"/>
    <w:rsid w:val="009B5EC0"/>
    <w:rsid w:val="009C307E"/>
    <w:rsid w:val="009E327F"/>
    <w:rsid w:val="009E638C"/>
    <w:rsid w:val="009E78F5"/>
    <w:rsid w:val="00A02BF1"/>
    <w:rsid w:val="00A14A84"/>
    <w:rsid w:val="00A1673F"/>
    <w:rsid w:val="00A5690A"/>
    <w:rsid w:val="00A56E7A"/>
    <w:rsid w:val="00A72102"/>
    <w:rsid w:val="00A7273F"/>
    <w:rsid w:val="00A84F76"/>
    <w:rsid w:val="00A93CC9"/>
    <w:rsid w:val="00AA194F"/>
    <w:rsid w:val="00AA45F8"/>
    <w:rsid w:val="00AA5416"/>
    <w:rsid w:val="00AD2088"/>
    <w:rsid w:val="00AE7641"/>
    <w:rsid w:val="00B01185"/>
    <w:rsid w:val="00B13E62"/>
    <w:rsid w:val="00B23A11"/>
    <w:rsid w:val="00B36C52"/>
    <w:rsid w:val="00B46D9B"/>
    <w:rsid w:val="00B57341"/>
    <w:rsid w:val="00B609D4"/>
    <w:rsid w:val="00B62F88"/>
    <w:rsid w:val="00B6578E"/>
    <w:rsid w:val="00B6718B"/>
    <w:rsid w:val="00BB321B"/>
    <w:rsid w:val="00BB5325"/>
    <w:rsid w:val="00BB5C0E"/>
    <w:rsid w:val="00BB6E5E"/>
    <w:rsid w:val="00BE4D28"/>
    <w:rsid w:val="00C020C1"/>
    <w:rsid w:val="00C1208D"/>
    <w:rsid w:val="00C212F9"/>
    <w:rsid w:val="00C62DD8"/>
    <w:rsid w:val="00C658CC"/>
    <w:rsid w:val="00C7359E"/>
    <w:rsid w:val="00C770D0"/>
    <w:rsid w:val="00C77D53"/>
    <w:rsid w:val="00C8141D"/>
    <w:rsid w:val="00C850FE"/>
    <w:rsid w:val="00C95818"/>
    <w:rsid w:val="00CA77C8"/>
    <w:rsid w:val="00CB5383"/>
    <w:rsid w:val="00CC05BE"/>
    <w:rsid w:val="00CC1D62"/>
    <w:rsid w:val="00CD3A92"/>
    <w:rsid w:val="00CE6842"/>
    <w:rsid w:val="00D06030"/>
    <w:rsid w:val="00D073E4"/>
    <w:rsid w:val="00D2400E"/>
    <w:rsid w:val="00D40209"/>
    <w:rsid w:val="00D442B6"/>
    <w:rsid w:val="00D52911"/>
    <w:rsid w:val="00D5457B"/>
    <w:rsid w:val="00D5554E"/>
    <w:rsid w:val="00D560DD"/>
    <w:rsid w:val="00D70DE6"/>
    <w:rsid w:val="00D810B5"/>
    <w:rsid w:val="00D84A36"/>
    <w:rsid w:val="00D914A9"/>
    <w:rsid w:val="00DA32E4"/>
    <w:rsid w:val="00DB2426"/>
    <w:rsid w:val="00DC50DD"/>
    <w:rsid w:val="00DC5A04"/>
    <w:rsid w:val="00DD035E"/>
    <w:rsid w:val="00DD4329"/>
    <w:rsid w:val="00DD61EF"/>
    <w:rsid w:val="00DE1B8D"/>
    <w:rsid w:val="00DE54F8"/>
    <w:rsid w:val="00DE5A01"/>
    <w:rsid w:val="00DE6BD5"/>
    <w:rsid w:val="00DF3EFE"/>
    <w:rsid w:val="00E00BEA"/>
    <w:rsid w:val="00E01C67"/>
    <w:rsid w:val="00E07BA2"/>
    <w:rsid w:val="00E273A0"/>
    <w:rsid w:val="00E33D56"/>
    <w:rsid w:val="00E46900"/>
    <w:rsid w:val="00E52662"/>
    <w:rsid w:val="00E55A07"/>
    <w:rsid w:val="00E6223F"/>
    <w:rsid w:val="00E73AFF"/>
    <w:rsid w:val="00E73CA6"/>
    <w:rsid w:val="00E74771"/>
    <w:rsid w:val="00E76659"/>
    <w:rsid w:val="00E83717"/>
    <w:rsid w:val="00E930F4"/>
    <w:rsid w:val="00EA1290"/>
    <w:rsid w:val="00ED21E0"/>
    <w:rsid w:val="00ED70F1"/>
    <w:rsid w:val="00F072E6"/>
    <w:rsid w:val="00F15479"/>
    <w:rsid w:val="00F170C8"/>
    <w:rsid w:val="00F2073E"/>
    <w:rsid w:val="00F85A01"/>
    <w:rsid w:val="00F925C5"/>
    <w:rsid w:val="00FA4817"/>
    <w:rsid w:val="00FD0ECE"/>
    <w:rsid w:val="00FD19DF"/>
    <w:rsid w:val="00FD4694"/>
    <w:rsid w:val="00FE53BE"/>
    <w:rsid w:val="00FF2B49"/>
    <w:rsid w:val="111A2491"/>
    <w:rsid w:val="145E8E48"/>
    <w:rsid w:val="4C0DC8B7"/>
    <w:rsid w:val="54C34373"/>
    <w:rsid w:val="5AE0705F"/>
    <w:rsid w:val="6369D3A6"/>
    <w:rsid w:val="68BAF9B4"/>
    <w:rsid w:val="7718F33D"/>
    <w:rsid w:val="778B32AC"/>
    <w:rsid w:val="7F7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76C7"/>
  <w15:docId w15:val="{90C95C53-CCF5-4E75-B735-4ED701F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01FB"/>
    <w:pPr>
      <w:keepNext/>
      <w:keepLines/>
      <w:spacing w:before="480"/>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70C8"/>
    <w:pPr>
      <w:widowControl w:val="0"/>
      <w:numPr>
        <w:numId w:val="4"/>
      </w:numPr>
      <w:tabs>
        <w:tab w:val="left" w:pos="2880"/>
        <w:tab w:val="left" w:pos="5760"/>
        <w:tab w:val="left" w:pos="8280"/>
      </w:tabs>
      <w:spacing w:after="120"/>
      <w:contextualSpacing/>
    </w:pPr>
    <w:rPr>
      <w:rFonts w:ascii="Arial" w:hAnsi="Arial" w:cs="Arial"/>
      <w:color w:val="000000" w:themeColor="text1"/>
    </w:r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customStyle="1" w:styleId="Heading1Char">
    <w:name w:val="Heading 1 Char"/>
    <w:basedOn w:val="DefaultParagraphFont"/>
    <w:link w:val="Heading1"/>
    <w:uiPriority w:val="9"/>
    <w:rsid w:val="003C01FB"/>
    <w:rPr>
      <w:rFonts w:ascii="Arial" w:eastAsiaTheme="majorEastAsia" w:hAnsi="Arial" w:cstheme="majorBidi"/>
      <w:b/>
      <w:bCs/>
      <w:sz w:val="24"/>
      <w:szCs w:val="32"/>
    </w:rPr>
  </w:style>
  <w:style w:type="paragraph" w:styleId="NormalWeb">
    <w:name w:val="Normal (Web)"/>
    <w:basedOn w:val="Normal"/>
    <w:uiPriority w:val="99"/>
    <w:semiHidden/>
    <w:unhideWhenUsed/>
    <w:rsid w:val="00DD61EF"/>
  </w:style>
  <w:style w:type="character" w:styleId="UnresolvedMention">
    <w:name w:val="Unresolved Mention"/>
    <w:basedOn w:val="DefaultParagraphFont"/>
    <w:uiPriority w:val="99"/>
    <w:semiHidden/>
    <w:unhideWhenUsed/>
    <w:rsid w:val="00D2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6961">
      <w:bodyDiv w:val="1"/>
      <w:marLeft w:val="0"/>
      <w:marRight w:val="0"/>
      <w:marTop w:val="0"/>
      <w:marBottom w:val="0"/>
      <w:divBdr>
        <w:top w:val="none" w:sz="0" w:space="0" w:color="auto"/>
        <w:left w:val="none" w:sz="0" w:space="0" w:color="auto"/>
        <w:bottom w:val="none" w:sz="0" w:space="0" w:color="auto"/>
        <w:right w:val="none" w:sz="0" w:space="0" w:color="auto"/>
      </w:divBdr>
    </w:div>
    <w:div w:id="75369469">
      <w:bodyDiv w:val="1"/>
      <w:marLeft w:val="0"/>
      <w:marRight w:val="0"/>
      <w:marTop w:val="0"/>
      <w:marBottom w:val="0"/>
      <w:divBdr>
        <w:top w:val="none" w:sz="0" w:space="0" w:color="auto"/>
        <w:left w:val="none" w:sz="0" w:space="0" w:color="auto"/>
        <w:bottom w:val="none" w:sz="0" w:space="0" w:color="auto"/>
        <w:right w:val="none" w:sz="0" w:space="0" w:color="auto"/>
      </w:divBdr>
    </w:div>
    <w:div w:id="116142018">
      <w:bodyDiv w:val="1"/>
      <w:marLeft w:val="0"/>
      <w:marRight w:val="0"/>
      <w:marTop w:val="0"/>
      <w:marBottom w:val="0"/>
      <w:divBdr>
        <w:top w:val="none" w:sz="0" w:space="0" w:color="auto"/>
        <w:left w:val="none" w:sz="0" w:space="0" w:color="auto"/>
        <w:bottom w:val="none" w:sz="0" w:space="0" w:color="auto"/>
        <w:right w:val="none" w:sz="0" w:space="0" w:color="auto"/>
      </w:divBdr>
    </w:div>
    <w:div w:id="299117144">
      <w:bodyDiv w:val="1"/>
      <w:marLeft w:val="0"/>
      <w:marRight w:val="0"/>
      <w:marTop w:val="0"/>
      <w:marBottom w:val="0"/>
      <w:divBdr>
        <w:top w:val="none" w:sz="0" w:space="0" w:color="auto"/>
        <w:left w:val="none" w:sz="0" w:space="0" w:color="auto"/>
        <w:bottom w:val="none" w:sz="0" w:space="0" w:color="auto"/>
        <w:right w:val="none" w:sz="0" w:space="0" w:color="auto"/>
      </w:divBdr>
    </w:div>
    <w:div w:id="405688800">
      <w:bodyDiv w:val="1"/>
      <w:marLeft w:val="0"/>
      <w:marRight w:val="0"/>
      <w:marTop w:val="0"/>
      <w:marBottom w:val="0"/>
      <w:divBdr>
        <w:top w:val="none" w:sz="0" w:space="0" w:color="auto"/>
        <w:left w:val="none" w:sz="0" w:space="0" w:color="auto"/>
        <w:bottom w:val="none" w:sz="0" w:space="0" w:color="auto"/>
        <w:right w:val="none" w:sz="0" w:space="0" w:color="auto"/>
      </w:divBdr>
    </w:div>
    <w:div w:id="408617213">
      <w:bodyDiv w:val="1"/>
      <w:marLeft w:val="0"/>
      <w:marRight w:val="0"/>
      <w:marTop w:val="0"/>
      <w:marBottom w:val="0"/>
      <w:divBdr>
        <w:top w:val="none" w:sz="0" w:space="0" w:color="auto"/>
        <w:left w:val="none" w:sz="0" w:space="0" w:color="auto"/>
        <w:bottom w:val="none" w:sz="0" w:space="0" w:color="auto"/>
        <w:right w:val="none" w:sz="0" w:space="0" w:color="auto"/>
      </w:divBdr>
    </w:div>
    <w:div w:id="583412780">
      <w:bodyDiv w:val="1"/>
      <w:marLeft w:val="0"/>
      <w:marRight w:val="0"/>
      <w:marTop w:val="0"/>
      <w:marBottom w:val="0"/>
      <w:divBdr>
        <w:top w:val="none" w:sz="0" w:space="0" w:color="auto"/>
        <w:left w:val="none" w:sz="0" w:space="0" w:color="auto"/>
        <w:bottom w:val="none" w:sz="0" w:space="0" w:color="auto"/>
        <w:right w:val="none" w:sz="0" w:space="0" w:color="auto"/>
      </w:divBdr>
    </w:div>
    <w:div w:id="829099970">
      <w:bodyDiv w:val="1"/>
      <w:marLeft w:val="0"/>
      <w:marRight w:val="0"/>
      <w:marTop w:val="0"/>
      <w:marBottom w:val="0"/>
      <w:divBdr>
        <w:top w:val="none" w:sz="0" w:space="0" w:color="auto"/>
        <w:left w:val="none" w:sz="0" w:space="0" w:color="auto"/>
        <w:bottom w:val="none" w:sz="0" w:space="0" w:color="auto"/>
        <w:right w:val="none" w:sz="0" w:space="0" w:color="auto"/>
      </w:divBdr>
    </w:div>
    <w:div w:id="853619261">
      <w:bodyDiv w:val="1"/>
      <w:marLeft w:val="0"/>
      <w:marRight w:val="0"/>
      <w:marTop w:val="0"/>
      <w:marBottom w:val="0"/>
      <w:divBdr>
        <w:top w:val="none" w:sz="0" w:space="0" w:color="auto"/>
        <w:left w:val="none" w:sz="0" w:space="0" w:color="auto"/>
        <w:bottom w:val="none" w:sz="0" w:space="0" w:color="auto"/>
        <w:right w:val="none" w:sz="0" w:space="0" w:color="auto"/>
      </w:divBdr>
    </w:div>
    <w:div w:id="1160851767">
      <w:bodyDiv w:val="1"/>
      <w:marLeft w:val="0"/>
      <w:marRight w:val="0"/>
      <w:marTop w:val="0"/>
      <w:marBottom w:val="0"/>
      <w:divBdr>
        <w:top w:val="none" w:sz="0" w:space="0" w:color="auto"/>
        <w:left w:val="none" w:sz="0" w:space="0" w:color="auto"/>
        <w:bottom w:val="none" w:sz="0" w:space="0" w:color="auto"/>
        <w:right w:val="none" w:sz="0" w:space="0" w:color="auto"/>
      </w:divBdr>
    </w:div>
    <w:div w:id="1174879704">
      <w:bodyDiv w:val="1"/>
      <w:marLeft w:val="0"/>
      <w:marRight w:val="0"/>
      <w:marTop w:val="0"/>
      <w:marBottom w:val="0"/>
      <w:divBdr>
        <w:top w:val="none" w:sz="0" w:space="0" w:color="auto"/>
        <w:left w:val="none" w:sz="0" w:space="0" w:color="auto"/>
        <w:bottom w:val="none" w:sz="0" w:space="0" w:color="auto"/>
        <w:right w:val="none" w:sz="0" w:space="0" w:color="auto"/>
      </w:divBdr>
    </w:div>
    <w:div w:id="1309285178">
      <w:bodyDiv w:val="1"/>
      <w:marLeft w:val="0"/>
      <w:marRight w:val="0"/>
      <w:marTop w:val="0"/>
      <w:marBottom w:val="0"/>
      <w:divBdr>
        <w:top w:val="none" w:sz="0" w:space="0" w:color="auto"/>
        <w:left w:val="none" w:sz="0" w:space="0" w:color="auto"/>
        <w:bottom w:val="none" w:sz="0" w:space="0" w:color="auto"/>
        <w:right w:val="none" w:sz="0" w:space="0" w:color="auto"/>
      </w:divBdr>
    </w:div>
    <w:div w:id="1501192606">
      <w:bodyDiv w:val="1"/>
      <w:marLeft w:val="0"/>
      <w:marRight w:val="0"/>
      <w:marTop w:val="0"/>
      <w:marBottom w:val="0"/>
      <w:divBdr>
        <w:top w:val="none" w:sz="0" w:space="0" w:color="auto"/>
        <w:left w:val="none" w:sz="0" w:space="0" w:color="auto"/>
        <w:bottom w:val="none" w:sz="0" w:space="0" w:color="auto"/>
        <w:right w:val="none" w:sz="0" w:space="0" w:color="auto"/>
      </w:divBdr>
      <w:divsChild>
        <w:div w:id="849176351">
          <w:marLeft w:val="0"/>
          <w:marRight w:val="0"/>
          <w:marTop w:val="0"/>
          <w:marBottom w:val="0"/>
          <w:divBdr>
            <w:top w:val="none" w:sz="0" w:space="0" w:color="auto"/>
            <w:left w:val="none" w:sz="0" w:space="0" w:color="auto"/>
            <w:bottom w:val="none" w:sz="0" w:space="0" w:color="auto"/>
            <w:right w:val="none" w:sz="0" w:space="0" w:color="auto"/>
          </w:divBdr>
        </w:div>
        <w:div w:id="1237085728">
          <w:marLeft w:val="0"/>
          <w:marRight w:val="0"/>
          <w:marTop w:val="0"/>
          <w:marBottom w:val="0"/>
          <w:divBdr>
            <w:top w:val="none" w:sz="0" w:space="0" w:color="auto"/>
            <w:left w:val="none" w:sz="0" w:space="0" w:color="auto"/>
            <w:bottom w:val="none" w:sz="0" w:space="0" w:color="auto"/>
            <w:right w:val="none" w:sz="0" w:space="0" w:color="auto"/>
          </w:divBdr>
        </w:div>
      </w:divsChild>
    </w:div>
    <w:div w:id="1828941330">
      <w:bodyDiv w:val="1"/>
      <w:marLeft w:val="0"/>
      <w:marRight w:val="0"/>
      <w:marTop w:val="0"/>
      <w:marBottom w:val="0"/>
      <w:divBdr>
        <w:top w:val="none" w:sz="0" w:space="0" w:color="auto"/>
        <w:left w:val="none" w:sz="0" w:space="0" w:color="auto"/>
        <w:bottom w:val="none" w:sz="0" w:space="0" w:color="auto"/>
        <w:right w:val="none" w:sz="0" w:space="0" w:color="auto"/>
      </w:divBdr>
    </w:div>
    <w:div w:id="18386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loradomtn.edu/your-right-to-know/" TargetMode="External"/><Relationship Id="rId26" Type="http://schemas.openxmlformats.org/officeDocument/2006/relationships/hyperlink" Target="http://coloradomtn.edu/campuses/steamboat_springs/tutoring/" TargetMode="External"/><Relationship Id="rId3" Type="http://schemas.openxmlformats.org/officeDocument/2006/relationships/customXml" Target="../customXml/item3.xml"/><Relationship Id="rId21" Type="http://schemas.openxmlformats.org/officeDocument/2006/relationships/hyperlink" Target="mailto:ldoak@coloradomtn.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loradomtn.edu/classes/textbooks/" TargetMode="External"/><Relationship Id="rId25" Type="http://schemas.openxmlformats.org/officeDocument/2006/relationships/hyperlink" Target="http://library.coloradomtn.edu/home/modules" TargetMode="External"/><Relationship Id="rId2" Type="http://schemas.openxmlformats.org/officeDocument/2006/relationships/customXml" Target="../customXml/item2.xml"/><Relationship Id="rId16" Type="http://schemas.openxmlformats.org/officeDocument/2006/relationships/hyperlink" Target="http://www.principledsocietiesproject.org/" TargetMode="External"/><Relationship Id="rId20" Type="http://schemas.openxmlformats.org/officeDocument/2006/relationships/hyperlink" Target="http://coloradomtn.edu/about-cmc/notice-of-nondiscrimin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brary.coloradomtn.edu/home/help" TargetMode="External"/><Relationship Id="rId5" Type="http://schemas.openxmlformats.org/officeDocument/2006/relationships/numbering" Target="numbering.xml"/><Relationship Id="rId15" Type="http://schemas.openxmlformats.org/officeDocument/2006/relationships/hyperlink" Target="https://catalog.coloradomtn.edu/content.php?catoid=14&amp;navoid=1623" TargetMode="External"/><Relationship Id="rId23" Type="http://schemas.openxmlformats.org/officeDocument/2006/relationships/hyperlink" Target="http://library.coloradomtn.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loradomtn.edu/student-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wurtsmith@coloradomtn.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399a4c9f-1f53-45b9-8b9a-4b10a84f0dde</TermId>
        </TermInfo>
      </Terms>
    </h5850fea33654d87828dcf0a611b6b21>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Academic Affairs</TermName>
          <TermId xmlns="http://schemas.microsoft.com/office/infopath/2007/PartnerControls">4e96bd09-144b-43e0-8b0f-c27a9b861145</TermId>
        </TermInfo>
      </Terms>
    </d8e5cf7a629343bc866881be2468f118>
    <Content1 xmlns="9ffc726b-840a-4122-b221-27aabd81eea8" xsi:nil="true"/>
    <Year xmlns="fc736d0c-ce46-4ddb-8e56-6aea2350e1b7" xsi:nil="true"/>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Syllabus Templates</TermName>
          <TermId xmlns="http://schemas.microsoft.com/office/infopath/2007/PartnerControls">e42aa03f-66d2-4423-89ab-3980a563709c</TermId>
        </TermInfo>
      </Terms>
    </ia6a8456c8514b3d863ebc273b4b1f87>
    <TaxCatchAll xmlns="9ffc726b-840a-4122-b221-27aabd81eea8">
      <Value>6</Value>
      <Value>4</Value>
      <Value>22</Value>
      <Value>231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CMC Document" ma:contentTypeID="0x010100C1A11626D871D9478E824289A1A87E760086EF05C2427B90478482F82C806DFE1F" ma:contentTypeVersion="23" ma:contentTypeDescription="CMC Document" ma:contentTypeScope="" ma:versionID="5b4662c3007c855a74930b5f707cd330">
  <xsd:schema xmlns:xsd="http://www.w3.org/2001/XMLSchema" xmlns:xs="http://www.w3.org/2001/XMLSchema" xmlns:p="http://schemas.microsoft.com/office/2006/metadata/properties" xmlns:ns2="9ffc726b-840a-4122-b221-27aabd81eea8" xmlns:ns3="fc736d0c-ce46-4ddb-8e56-6aea2350e1b7" targetNamespace="http://schemas.microsoft.com/office/2006/metadata/properties" ma:root="true" ma:fieldsID="b594b8354ffe573e26d68e7fdcfac701" ns2:_="" ns3:_="">
    <xsd:import namespace="9ffc726b-840a-4122-b221-27aabd81eea8"/>
    <xsd:import namespace="fc736d0c-ce46-4ddb-8e56-6aea2350e1b7"/>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0"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36d0c-ce46-4ddb-8e56-6aea2350e1b7" elementFormDefault="qualified">
    <xsd:import namespace="http://schemas.microsoft.com/office/2006/documentManagement/types"/>
    <xsd:import namespace="http://schemas.microsoft.com/office/infopath/2007/PartnerControls"/>
    <xsd:element name="Year" ma:index="19"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DBA58-BB3A-EB4A-991C-EA50887A87E8}">
  <ds:schemaRefs>
    <ds:schemaRef ds:uri="http://schemas.openxmlformats.org/officeDocument/2006/bibliography"/>
  </ds:schemaRefs>
</ds:datastoreItem>
</file>

<file path=customXml/itemProps2.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3.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 ds:uri="9ffc726b-840a-4122-b221-27aabd81eea8"/>
    <ds:schemaRef ds:uri="fc736d0c-ce46-4ddb-8e56-6aea2350e1b7"/>
  </ds:schemaRefs>
</ds:datastoreItem>
</file>

<file path=customXml/itemProps4.xml><?xml version="1.0" encoding="utf-8"?>
<ds:datastoreItem xmlns:ds="http://schemas.openxmlformats.org/officeDocument/2006/customXml" ds:itemID="{6EB904D0-0719-493E-A128-C898557F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fc736d0c-ce46-4ddb-8e56-6aea2350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Generic Syllabus Template 4-12-2019</vt:lpstr>
    </vt:vector>
  </TitlesOfParts>
  <Company>Colorado Mountain College</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Template 4-12-2019</dc:title>
  <dc:subject/>
  <dc:creator>CMC</dc:creator>
  <cp:keywords/>
  <dc:description>08/04/16 Final Revision</dc:description>
  <cp:lastModifiedBy>Tina Evans</cp:lastModifiedBy>
  <cp:revision>2</cp:revision>
  <cp:lastPrinted>2019-08-18T21:20:00Z</cp:lastPrinted>
  <dcterms:created xsi:type="dcterms:W3CDTF">2021-01-10T16:59:00Z</dcterms:created>
  <dcterms:modified xsi:type="dcterms:W3CDTF">2021-01-10T16:59:00Z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ContentTypeId">
    <vt:lpwstr>0x010100C1A11626D871D9478E824289A1A87E760086EF05C2427B90478482F82C806DFE1F</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